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9B4D" w14:textId="77777777" w:rsidR="00165FED" w:rsidRDefault="002075D1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36DC0E9" wp14:editId="348E8828">
            <wp:simplePos x="0" y="0"/>
            <wp:positionH relativeFrom="column">
              <wp:posOffset>4674235</wp:posOffset>
            </wp:positionH>
            <wp:positionV relativeFrom="paragraph">
              <wp:posOffset>-755838</wp:posOffset>
            </wp:positionV>
            <wp:extent cx="1840560" cy="1068424"/>
            <wp:effectExtent l="0" t="0" r="0" b="0"/>
            <wp:wrapNone/>
            <wp:docPr id="10" name="image6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Logo, company nam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0560" cy="10684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B0A3461" wp14:editId="318862E0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475838" cy="10664322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4431" y="0"/>
                          <a:ext cx="463138" cy="7560000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 w="12700" cap="flat" cmpd="sng">
                          <a:solidFill>
                            <a:srgbClr val="66003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451DC4" w14:textId="77777777" w:rsidR="00165FED" w:rsidRDefault="00165FE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A3461" id="Rectangle 8" o:spid="_x0000_s1026" style="position:absolute;margin-left:-48pt;margin-top:0;width:37.45pt;height:83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phKAIAAG4EAAAOAAAAZHJzL2Uyb0RvYy54bWysVNuO0zAQfUfiHyy/0yS97RI1XaEtRUgr&#10;qFj4gKnjJJZ8w3ab9O8Zu6HtwgMI0Qd3Jp6cOXNmJquHQUly5M4LoytaTHJKuGamFrqt6Lev2zf3&#10;lPgAugZpNK/oiXv6sH79atXbkk9NZ2TNHUEQ7cveVrQLwZZZ5lnHFfiJsVzjZWOcgoCua7PaQY/o&#10;SmbTPF9mvXG1dYZx7/Hp5nxJ1wm/aTgLn5vG80BkRZFbSKdL5z6e2XoFZevAdoKNNOAfWCgQGpNe&#10;oDYQgByc+A1KCeaMN02YMKMy0zSC8VQDVlPkv1Tz3IHlqRYUx9uLTP7/wbJPx50joq4oNkqDwhZ9&#10;QdFAt5KT+yhPb32JUc9250bPoxlrHRqn4j9WQYaKLopiPp8VlJwuwvIhEIZX8+WsmGEChld3i2WO&#10;vwidXTGs8+EDN4pEo6IOOSQ94fjkwzn0Z0hM6Y0U9VZImRzX7h+lI0fAJi8RfTYb0V+ESU16HNHp&#10;HSYnDHDYGgkBTWWxfK/blPDFK/7vkCOzDfjuzCAhRAJQKhFwuqVQKG8sepy3jkP9XtcknCzqrXEx&#10;aKTmFSWS4xqhkV4PIOSf41BFqVHM2Khza6IVhv2AINHcm/qETfaWbQUyfQIfduBwzLFXPY4+Jvx+&#10;AIck5EeNs/W2mE8XuCu3jrt19rcOaNYZ3CgWHCVn5zGkDYsKaPPuEEwjUg+vZEa6ONRpCsYFjFtz&#10;66eo62di/QMAAP//AwBQSwMEFAAGAAgAAAAhABLtfcLgAAAACQEAAA8AAABkcnMvZG93bnJldi54&#10;bWxMj81OwzAQhO9IvIO1SFyq1EkKKQlxKoQEqBcEpQ/gxEsc4Z8odtvw9t2e4LLSaEaz39Sb2Rp2&#10;xCkM3gnIlikwdJ1Xg+sF7L9ekgdgIUqnpPEOBfxigE1zfVXLSvmT+8TjLvaMSlyopAAd41hxHjqN&#10;VoalH9GR9+0nKyPJqedqkicqt4bnaVpwKwdHH7Qc8Vlj97M7WAHre/+aL971yrfbt8WH2ZfldhWF&#10;uL2Znx6BRZzjXxgu+IQODTG1/uBUYEZAUha0JQqgS3aSZxmwlnLFurwD3tT8/4LmDAAA//8DAFBL&#10;AQItABQABgAIAAAAIQC2gziS/gAAAOEBAAATAAAAAAAAAAAAAAAAAAAAAABbQ29udGVudF9UeXBl&#10;c10ueG1sUEsBAi0AFAAGAAgAAAAhADj9If/WAAAAlAEAAAsAAAAAAAAAAAAAAAAALwEAAF9yZWxz&#10;Ly5yZWxzUEsBAi0AFAAGAAgAAAAhAKT4ymEoAgAAbgQAAA4AAAAAAAAAAAAAAAAALgIAAGRycy9l&#10;Mm9Eb2MueG1sUEsBAi0AFAAGAAgAAAAhABLtfcLgAAAACQEAAA8AAAAAAAAAAAAAAAAAggQAAGRy&#10;cy9kb3ducmV2LnhtbFBLBQYAAAAABAAEAPMAAACPBQAAAAA=&#10;" fillcolor="#603" strokecolor="#60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0451DC4" w14:textId="77777777" w:rsidR="00165FED" w:rsidRDefault="00165FE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E3F9823" w14:textId="77777777" w:rsidR="00165FED" w:rsidRDefault="002075D1">
      <w:pPr>
        <w:ind w:left="720" w:right="-613" w:firstLine="6510"/>
        <w:jc w:val="right"/>
        <w:rPr>
          <w:rFonts w:ascii="Arial" w:eastAsia="Arial" w:hAnsi="Arial" w:cs="Arial"/>
          <w:b/>
          <w:color w:val="660033"/>
          <w:sz w:val="52"/>
          <w:szCs w:val="52"/>
        </w:rPr>
      </w:pPr>
      <w:r>
        <w:rPr>
          <w:b/>
          <w:color w:val="660033"/>
          <w:sz w:val="32"/>
          <w:szCs w:val="32"/>
        </w:rPr>
        <w:t>P: 6176 3470</w:t>
      </w:r>
    </w:p>
    <w:p w14:paraId="28BC5547" w14:textId="77777777" w:rsidR="00165FED" w:rsidRDefault="002075D1">
      <w:pPr>
        <w:jc w:val="center"/>
        <w:rPr>
          <w:rFonts w:ascii="Arial" w:eastAsia="Arial" w:hAnsi="Arial" w:cs="Arial"/>
          <w:b/>
          <w:color w:val="660033"/>
          <w:sz w:val="40"/>
          <w:szCs w:val="4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660033"/>
          <w:sz w:val="40"/>
          <w:szCs w:val="40"/>
        </w:rPr>
        <w:t>Information about Retinitis Pigmentosa</w:t>
      </w:r>
    </w:p>
    <w:p w14:paraId="5C20581D" w14:textId="77777777" w:rsidR="00165FED" w:rsidRDefault="002075D1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8460BF5" wp14:editId="12459504">
            <wp:simplePos x="0" y="0"/>
            <wp:positionH relativeFrom="column">
              <wp:posOffset>647701</wp:posOffset>
            </wp:positionH>
            <wp:positionV relativeFrom="paragraph">
              <wp:posOffset>147320</wp:posOffset>
            </wp:positionV>
            <wp:extent cx="5143500" cy="1962150"/>
            <wp:effectExtent l="0" t="0" r="0" b="0"/>
            <wp:wrapNone/>
            <wp:docPr id="9" name="image5.jpg" descr="Encouraging news for treatment targeting retinitis pigmentosa | The Stem  Cel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Encouraging news for treatment targeting retinitis pigmentosa | The Stem  Cellar"/>
                    <pic:cNvPicPr preferRelativeResize="0"/>
                  </pic:nvPicPr>
                  <pic:blipFill>
                    <a:blip r:embed="rId7"/>
                    <a:srcRect r="2702" b="1953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96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E129C6" w14:textId="77777777" w:rsidR="00165FED" w:rsidRDefault="00165FED">
      <w:pPr>
        <w:spacing w:before="280" w:after="280"/>
        <w:rPr>
          <w:rFonts w:ascii="Arial" w:eastAsia="Arial" w:hAnsi="Arial" w:cs="Arial"/>
          <w:b/>
          <w:color w:val="333333"/>
          <w:sz w:val="32"/>
          <w:szCs w:val="32"/>
        </w:rPr>
      </w:pPr>
    </w:p>
    <w:p w14:paraId="5C0C7794" w14:textId="77777777" w:rsidR="00165FED" w:rsidRDefault="00165FED">
      <w:pPr>
        <w:spacing w:before="280" w:after="280"/>
        <w:rPr>
          <w:rFonts w:ascii="Arial" w:eastAsia="Arial" w:hAnsi="Arial" w:cs="Arial"/>
          <w:b/>
          <w:color w:val="333333"/>
          <w:sz w:val="32"/>
          <w:szCs w:val="32"/>
        </w:rPr>
      </w:pPr>
    </w:p>
    <w:p w14:paraId="6554631F" w14:textId="77777777" w:rsidR="00165FED" w:rsidRDefault="00165FED">
      <w:pPr>
        <w:spacing w:before="280" w:after="280"/>
        <w:rPr>
          <w:rFonts w:ascii="Arial" w:eastAsia="Arial" w:hAnsi="Arial" w:cs="Arial"/>
          <w:b/>
          <w:color w:val="333333"/>
          <w:sz w:val="32"/>
          <w:szCs w:val="32"/>
        </w:rPr>
      </w:pPr>
    </w:p>
    <w:p w14:paraId="716B8DDA" w14:textId="77777777" w:rsidR="00165FED" w:rsidRDefault="002075D1">
      <w:pPr>
        <w:spacing w:before="280" w:after="280"/>
        <w:ind w:right="-755"/>
        <w:rPr>
          <w:rFonts w:ascii="Arial" w:eastAsia="Arial" w:hAnsi="Arial" w:cs="Arial"/>
          <w:b/>
          <w:color w:val="333333"/>
          <w:sz w:val="28"/>
          <w:szCs w:val="28"/>
        </w:rPr>
      </w:pPr>
      <w:r>
        <w:rPr>
          <w:rFonts w:ascii="Arial" w:eastAsia="Arial" w:hAnsi="Arial" w:cs="Arial"/>
          <w:b/>
          <w:color w:val="333333"/>
          <w:sz w:val="28"/>
          <w:szCs w:val="28"/>
        </w:rPr>
        <w:t xml:space="preserve">              </w:t>
      </w:r>
    </w:p>
    <w:p w14:paraId="462DCC1F" w14:textId="77777777" w:rsidR="00165FED" w:rsidRDefault="002075D1">
      <w:pPr>
        <w:spacing w:before="280" w:after="280"/>
        <w:ind w:right="-755"/>
        <w:rPr>
          <w:rFonts w:ascii="Arial" w:eastAsia="Arial" w:hAnsi="Arial" w:cs="Arial"/>
          <w:b/>
          <w:color w:val="333333"/>
          <w:sz w:val="28"/>
          <w:szCs w:val="28"/>
        </w:rPr>
      </w:pPr>
      <w:r>
        <w:rPr>
          <w:rFonts w:ascii="Arial" w:eastAsia="Arial" w:hAnsi="Arial" w:cs="Arial"/>
          <w:b/>
          <w:color w:val="333333"/>
          <w:sz w:val="28"/>
          <w:szCs w:val="28"/>
        </w:rPr>
        <w:tab/>
      </w:r>
      <w:r>
        <w:rPr>
          <w:rFonts w:ascii="Arial" w:eastAsia="Arial" w:hAnsi="Arial" w:cs="Arial"/>
          <w:b/>
          <w:color w:val="333333"/>
          <w:sz w:val="28"/>
          <w:szCs w:val="28"/>
        </w:rPr>
        <w:tab/>
        <w:t>Normal Vision</w:t>
      </w:r>
      <w:r>
        <w:rPr>
          <w:rFonts w:ascii="Arial" w:eastAsia="Arial" w:hAnsi="Arial" w:cs="Arial"/>
          <w:b/>
          <w:color w:val="333333"/>
          <w:sz w:val="28"/>
          <w:szCs w:val="28"/>
        </w:rPr>
        <w:tab/>
      </w:r>
      <w:r>
        <w:rPr>
          <w:rFonts w:ascii="Arial" w:eastAsia="Arial" w:hAnsi="Arial" w:cs="Arial"/>
          <w:b/>
          <w:color w:val="333333"/>
          <w:sz w:val="28"/>
          <w:szCs w:val="28"/>
        </w:rPr>
        <w:tab/>
      </w:r>
      <w:r>
        <w:rPr>
          <w:rFonts w:ascii="Arial" w:eastAsia="Arial" w:hAnsi="Arial" w:cs="Arial"/>
          <w:b/>
          <w:color w:val="333333"/>
          <w:sz w:val="28"/>
          <w:szCs w:val="28"/>
        </w:rPr>
        <w:tab/>
      </w:r>
      <w:proofErr w:type="spellStart"/>
      <w:r>
        <w:rPr>
          <w:rFonts w:ascii="Arial" w:eastAsia="Arial" w:hAnsi="Arial" w:cs="Arial"/>
          <w:b/>
          <w:color w:val="333333"/>
          <w:sz w:val="28"/>
          <w:szCs w:val="28"/>
        </w:rPr>
        <w:t>Vision</w:t>
      </w:r>
      <w:proofErr w:type="spellEnd"/>
      <w:r>
        <w:rPr>
          <w:rFonts w:ascii="Arial" w:eastAsia="Arial" w:hAnsi="Arial" w:cs="Arial"/>
          <w:b/>
          <w:color w:val="333333"/>
          <w:sz w:val="28"/>
          <w:szCs w:val="28"/>
        </w:rPr>
        <w:t xml:space="preserve"> with Retinitis Pigmentosa</w:t>
      </w:r>
    </w:p>
    <w:p w14:paraId="65FC98B3" w14:textId="77777777" w:rsidR="00165FED" w:rsidRDefault="00165FED">
      <w:pPr>
        <w:ind w:firstLine="540"/>
        <w:rPr>
          <w:rFonts w:ascii="Arial" w:eastAsia="Arial" w:hAnsi="Arial" w:cs="Arial"/>
          <w:b/>
          <w:color w:val="333333"/>
          <w:sz w:val="32"/>
          <w:szCs w:val="32"/>
        </w:rPr>
      </w:pPr>
    </w:p>
    <w:p w14:paraId="267B0A42" w14:textId="77777777" w:rsidR="00165FED" w:rsidRDefault="002075D1">
      <w:pPr>
        <w:ind w:firstLine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What is Retinitis Pigmentosa?</w:t>
      </w:r>
    </w:p>
    <w:p w14:paraId="594549C9" w14:textId="77777777" w:rsidR="00165FED" w:rsidRDefault="002075D1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Retinitis Pigmentosa (RP) is a genetic eye condition that causes the light-sensitive retina, located at the back of the eye, to degenerate slowly and progressively</w:t>
      </w:r>
    </w:p>
    <w:p w14:paraId="522C8C9E" w14:textId="77777777" w:rsidR="00165FED" w:rsidRDefault="002075D1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The condition can vary greatly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While many people with RP retain limited vision through their </w:t>
      </w:r>
      <w:proofErr w:type="gramStart"/>
      <w:r>
        <w:rPr>
          <w:rFonts w:ascii="Arial" w:eastAsia="Arial" w:hAnsi="Arial" w:cs="Arial"/>
          <w:sz w:val="26"/>
          <w:szCs w:val="26"/>
        </w:rPr>
        <w:t>lives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others will lose their sight completely.</w:t>
      </w:r>
    </w:p>
    <w:p w14:paraId="121B791F" w14:textId="77777777" w:rsidR="00165FED" w:rsidRDefault="00165FED">
      <w:pPr>
        <w:ind w:left="540"/>
        <w:rPr>
          <w:rFonts w:ascii="Arial" w:eastAsia="Arial" w:hAnsi="Arial" w:cs="Arial"/>
          <w:sz w:val="26"/>
          <w:szCs w:val="26"/>
        </w:rPr>
      </w:pPr>
    </w:p>
    <w:p w14:paraId="43024712" w14:textId="77777777" w:rsidR="00165FED" w:rsidRDefault="002075D1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What are the symptoms?</w:t>
      </w:r>
    </w:p>
    <w:p w14:paraId="496D48D7" w14:textId="77777777" w:rsidR="00165FED" w:rsidRDefault="002075D1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Generally, symptoms develop between the ages of 10 and 30.  Some of the first signs may in</w:t>
      </w:r>
      <w:r>
        <w:rPr>
          <w:rFonts w:ascii="Arial" w:eastAsia="Arial" w:hAnsi="Arial" w:cs="Arial"/>
          <w:sz w:val="26"/>
          <w:szCs w:val="26"/>
        </w:rPr>
        <w:t>clude the following:</w:t>
      </w:r>
    </w:p>
    <w:p w14:paraId="00904F01" w14:textId="77777777" w:rsidR="00165FED" w:rsidRDefault="002075D1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Difficulty seeing at night (night-blindness) or in dimly lit areas.</w:t>
      </w:r>
    </w:p>
    <w:p w14:paraId="3B33863F" w14:textId="77777777" w:rsidR="00165FED" w:rsidRDefault="002075D1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 narrowing field of vision.</w:t>
      </w:r>
    </w:p>
    <w:p w14:paraId="42B1F129" w14:textId="77777777" w:rsidR="00165FED" w:rsidRDefault="002075D1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Light and glare sensitivity.</w:t>
      </w:r>
    </w:p>
    <w:p w14:paraId="3F7D81C5" w14:textId="77777777" w:rsidR="00165FED" w:rsidRDefault="00165FED">
      <w:pPr>
        <w:ind w:left="540"/>
        <w:rPr>
          <w:rFonts w:ascii="Arial" w:eastAsia="Arial" w:hAnsi="Arial" w:cs="Arial"/>
          <w:sz w:val="26"/>
          <w:szCs w:val="26"/>
        </w:rPr>
      </w:pPr>
    </w:p>
    <w:p w14:paraId="4CE82E2B" w14:textId="77777777" w:rsidR="00165FED" w:rsidRDefault="00165FED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02400C07" w14:textId="77777777" w:rsidR="00165FED" w:rsidRDefault="00165FED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6E1A2B4D" w14:textId="77777777" w:rsidR="00165FED" w:rsidRDefault="00165FED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7CFC231B" w14:textId="77777777" w:rsidR="00165FED" w:rsidRDefault="002075D1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Who is at risk?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2727A38" wp14:editId="4CC77FEC">
                <wp:simplePos x="0" y="0"/>
                <wp:positionH relativeFrom="column">
                  <wp:posOffset>-704849</wp:posOffset>
                </wp:positionH>
                <wp:positionV relativeFrom="paragraph">
                  <wp:posOffset>0</wp:posOffset>
                </wp:positionV>
                <wp:extent cx="475838" cy="1066432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4431" y="0"/>
                          <a:ext cx="463138" cy="7560000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 w="12700" cap="flat" cmpd="sng">
                          <a:solidFill>
                            <a:srgbClr val="66003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96B38B" w14:textId="77777777" w:rsidR="00165FED" w:rsidRDefault="00165FE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27A38" id="Rectangle 7" o:spid="_x0000_s1027" style="position:absolute;left:0;text-align:left;margin-left:-55.5pt;margin-top:0;width:37.45pt;height:83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ES/LQIAAHUEAAAOAAAAZHJzL2Uyb0RvYy54bWysVNuO0zAQfUfiHyy/0zS9LlHTFdpShLSC&#10;il0+YOo4iSXfsN0m/XvGbmi78MAK0Qd3Jp6cOXNmJqv7Xkly5M4Lo0uaj8aUcM1MJXRT0u/P23d3&#10;lPgAugJpNC/piXt6v377ZtXZgk9Ma2TFHUEQ7YvOlrQNwRZZ5lnLFfiRsVzjZW2cgoCua7LKQYfo&#10;SmaT8XiRdcZV1hnGvcenm/MlXSf8uuYsfK1rzwORJUVuIZ0unft4ZusVFI0D2wo20IB/YKFAaEx6&#10;gdpAAHJw4g8oJZgz3tRhxIzKTF0LxlMNWE0+/q2apxYsT7WgON5eZPL/D5Z9Oe4cEVVJl5RoUNii&#10;byga6EZysozydNYXGPVkd27wPJqx1r52Kv5jFaQv6TzPZ7NpTsnpIizvA2F4NVtM8ylOAsOr5Xwx&#10;xl+Ezq4Y1vnwiRtFolFShxySnnB89OEc+iskpvRGimorpEyOa/YP0pEjYJMXiD6dDugvwqQmHY7o&#10;ZInJCQMctlpCQFNZLN/rJiV88Yp/HXJktgHfnhkkhEgACiUCTrcUqqR3sehh3loO1UddkXCyqLfG&#10;xaCRmleUSI5rhEZ6PYCQf49DFaVGMWOjzq2JVuj3feprHrHik72pTthrb9lWIOFH8GEHDqcdW9bh&#10;BmDeHwdwyEV+1jhi7/PZZI4rc+u4W2d/64BmrcHFYsFRcnYeQlq0KIQ2Hw7B1CK18kpmYI2znYZh&#10;2MO4PLd+irp+LdY/AQAA//8DAFBLAwQUAAYACAAAACEAiPslV+EAAAAKAQAADwAAAGRycy9kb3du&#10;cmV2LnhtbEyPwU7DMBBE70j8g7VIXKrUcQMpCXEqhASoFwSlH+DEJo6I11HstuHvuz3BZaXRjGbf&#10;VJvZDexoptB7lCCWKTCDrdc9dhL2Xy/JA7AQFWo1eDQSfk2ATX19ValS+xN+muMudoxKMJRKgo1x&#10;LDkPrTVOhaUfDZL37SenIsmp43pSJyp3A1+lac6d6pE+WDWaZ2van93BSVjf+9fV4t1mvtm+LT6G&#10;fVFssyjl7c389Agsmjn+heGCT+hQE1PjD6gDGyQkQggaEyXQJT/JcgGsoWC+Lu6A1xX/P6E+AwAA&#10;//8DAFBLAQItABQABgAIAAAAIQC2gziS/gAAAOEBAAATAAAAAAAAAAAAAAAAAAAAAABbQ29udGVu&#10;dF9UeXBlc10ueG1sUEsBAi0AFAAGAAgAAAAhADj9If/WAAAAlAEAAAsAAAAAAAAAAAAAAAAALwEA&#10;AF9yZWxzLy5yZWxzUEsBAi0AFAAGAAgAAAAhAFz4RL8tAgAAdQQAAA4AAAAAAAAAAAAAAAAALgIA&#10;AGRycy9lMm9Eb2MueG1sUEsBAi0AFAAGAAgAAAAhAIj7JVfhAAAACgEAAA8AAAAAAAAAAAAAAAAA&#10;hwQAAGRycy9kb3ducmV2LnhtbFBLBQYAAAAABAAEAPMAAACVBQAAAAA=&#10;" fillcolor="#603" strokecolor="#60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B96B38B" w14:textId="77777777" w:rsidR="00165FED" w:rsidRDefault="00165FE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FDBB692" w14:textId="77777777" w:rsidR="00165FED" w:rsidRDefault="002075D1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RP is a hereditary disease that occurs in people that have a family history of the condition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Arial" w:hAnsi="Arial" w:cs="Arial"/>
          <w:sz w:val="26"/>
          <w:szCs w:val="26"/>
        </w:rPr>
        <w:t>It often affects males more than females.</w:t>
      </w:r>
    </w:p>
    <w:p w14:paraId="5AF7F14E" w14:textId="77777777" w:rsidR="00165FED" w:rsidRDefault="00165FED">
      <w:pPr>
        <w:rPr>
          <w:rFonts w:ascii="Arial" w:eastAsia="Arial" w:hAnsi="Arial" w:cs="Arial"/>
          <w:sz w:val="26"/>
          <w:szCs w:val="26"/>
        </w:rPr>
      </w:pPr>
    </w:p>
    <w:p w14:paraId="74F11752" w14:textId="77777777" w:rsidR="00165FED" w:rsidRDefault="002075D1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Can it be treated?</w:t>
      </w:r>
    </w:p>
    <w:p w14:paraId="6018AAC2" w14:textId="77777777" w:rsidR="00165FED" w:rsidRDefault="002075D1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There is currently no standard treatment or therapy for RP. However, scientists have isolated sever</w:t>
      </w:r>
      <w:r>
        <w:rPr>
          <w:rFonts w:ascii="Arial" w:eastAsia="Arial" w:hAnsi="Arial" w:cs="Arial"/>
          <w:sz w:val="26"/>
          <w:szCs w:val="26"/>
        </w:rPr>
        <w:t>al genes responsible for the disease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Arial" w:hAnsi="Arial" w:cs="Arial"/>
          <w:sz w:val="26"/>
          <w:szCs w:val="26"/>
        </w:rPr>
        <w:t>Once RP is discovered, patients and their families are encouraged to seek genetic counselling.</w:t>
      </w:r>
    </w:p>
    <w:p w14:paraId="2D5BCBFD" w14:textId="77777777" w:rsidR="00165FED" w:rsidRDefault="00165FED">
      <w:pPr>
        <w:pBdr>
          <w:top w:val="single" w:sz="4" w:space="1" w:color="000000"/>
        </w:pBdr>
        <w:ind w:left="540"/>
        <w:rPr>
          <w:rFonts w:ascii="Arial" w:eastAsia="Arial" w:hAnsi="Arial" w:cs="Arial"/>
          <w:sz w:val="26"/>
          <w:szCs w:val="26"/>
        </w:rPr>
      </w:pPr>
    </w:p>
    <w:p w14:paraId="35AD77E3" w14:textId="77777777" w:rsidR="00165FED" w:rsidRDefault="002075D1">
      <w:pPr>
        <w:ind w:left="540"/>
        <w:rPr>
          <w:rFonts w:ascii="Arial" w:eastAsia="Arial" w:hAnsi="Arial" w:cs="Arial"/>
          <w:b/>
          <w:color w:val="660033"/>
          <w:sz w:val="32"/>
          <w:szCs w:val="32"/>
        </w:rPr>
      </w:pPr>
      <w:r>
        <w:rPr>
          <w:rFonts w:ascii="Arial" w:eastAsia="Arial" w:hAnsi="Arial" w:cs="Arial"/>
          <w:b/>
          <w:color w:val="660033"/>
          <w:sz w:val="32"/>
          <w:szCs w:val="32"/>
        </w:rPr>
        <w:t>Our Mission at Eyes for Life Canberra</w:t>
      </w:r>
    </w:p>
    <w:p w14:paraId="5ADD042C" w14:textId="77777777" w:rsidR="00165FED" w:rsidRDefault="002075D1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To maximise the personal resources and ability of people in the ACT whose lives are</w:t>
      </w:r>
      <w:r>
        <w:rPr>
          <w:rFonts w:ascii="Arial" w:eastAsia="Arial" w:hAnsi="Arial" w:cs="Arial"/>
          <w:sz w:val="26"/>
          <w:szCs w:val="26"/>
        </w:rPr>
        <w:t xml:space="preserve"> affected by blindness or low vision, by responding to their needs through care, </w:t>
      </w:r>
      <w:proofErr w:type="gramStart"/>
      <w:r>
        <w:rPr>
          <w:rFonts w:ascii="Arial" w:eastAsia="Arial" w:hAnsi="Arial" w:cs="Arial"/>
          <w:sz w:val="26"/>
          <w:szCs w:val="26"/>
        </w:rPr>
        <w:t>communication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and support.</w:t>
      </w:r>
    </w:p>
    <w:p w14:paraId="6BF5FB7A" w14:textId="77777777" w:rsidR="00165FED" w:rsidRDefault="00165FED">
      <w:pPr>
        <w:tabs>
          <w:tab w:val="left" w:pos="7649"/>
        </w:tabs>
      </w:pPr>
    </w:p>
    <w:p w14:paraId="56BD5BF3" w14:textId="77777777" w:rsidR="00165FED" w:rsidRDefault="002075D1">
      <w:pPr>
        <w:ind w:left="540"/>
        <w:rPr>
          <w:rFonts w:ascii="Arial" w:eastAsia="Arial" w:hAnsi="Arial" w:cs="Arial"/>
          <w:b/>
          <w:color w:val="660033"/>
          <w:sz w:val="32"/>
          <w:szCs w:val="32"/>
        </w:rPr>
      </w:pPr>
      <w:r>
        <w:rPr>
          <w:rFonts w:ascii="Arial" w:eastAsia="Arial" w:hAnsi="Arial" w:cs="Arial"/>
          <w:b/>
          <w:color w:val="660033"/>
          <w:sz w:val="32"/>
          <w:szCs w:val="32"/>
        </w:rPr>
        <w:t xml:space="preserve">Need assistance: </w:t>
      </w:r>
    </w:p>
    <w:p w14:paraId="397D5105" w14:textId="77777777" w:rsidR="00165FED" w:rsidRDefault="002075D1">
      <w:pPr>
        <w:ind w:left="1980" w:firstLine="180"/>
        <w:rPr>
          <w:rFonts w:ascii="Arial" w:eastAsia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1C8368D0" wp14:editId="7858B280">
            <wp:simplePos x="0" y="0"/>
            <wp:positionH relativeFrom="column">
              <wp:posOffset>387350</wp:posOffset>
            </wp:positionH>
            <wp:positionV relativeFrom="paragraph">
              <wp:posOffset>83820</wp:posOffset>
            </wp:positionV>
            <wp:extent cx="783772" cy="700171"/>
            <wp:effectExtent l="0" t="0" r="0" b="0"/>
            <wp:wrapNone/>
            <wp:docPr id="1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7001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99FB32" w14:textId="77777777" w:rsidR="00165FED" w:rsidRDefault="002075D1">
      <w:pPr>
        <w:ind w:left="19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Contact</w:t>
      </w:r>
      <w:r>
        <w:rPr>
          <w:rFonts w:ascii="Arial" w:eastAsia="Arial" w:hAnsi="Arial" w:cs="Arial"/>
          <w:sz w:val="26"/>
          <w:szCs w:val="26"/>
        </w:rPr>
        <w:t xml:space="preserve"> Eyes for Life Canberra on 02 6176 3470</w:t>
      </w:r>
    </w:p>
    <w:p w14:paraId="0946607E" w14:textId="77777777" w:rsidR="00165FED" w:rsidRDefault="00165FED">
      <w:pPr>
        <w:ind w:left="540"/>
        <w:rPr>
          <w:rFonts w:ascii="Arial" w:eastAsia="Arial" w:hAnsi="Arial" w:cs="Arial"/>
          <w:sz w:val="26"/>
          <w:szCs w:val="26"/>
        </w:rPr>
      </w:pPr>
    </w:p>
    <w:p w14:paraId="6BF08582" w14:textId="77777777" w:rsidR="00165FED" w:rsidRDefault="00165FED">
      <w:pPr>
        <w:ind w:left="540"/>
        <w:rPr>
          <w:rFonts w:ascii="Arial" w:eastAsia="Arial" w:hAnsi="Arial" w:cs="Arial"/>
          <w:sz w:val="26"/>
          <w:szCs w:val="26"/>
        </w:rPr>
      </w:pPr>
    </w:p>
    <w:p w14:paraId="053EADDD" w14:textId="77777777" w:rsidR="00165FED" w:rsidRDefault="002075D1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7DC4C884" wp14:editId="014D5F13">
            <wp:simplePos x="0" y="0"/>
            <wp:positionH relativeFrom="column">
              <wp:posOffset>248920</wp:posOffset>
            </wp:positionH>
            <wp:positionV relativeFrom="paragraph">
              <wp:posOffset>94483</wp:posOffset>
            </wp:positionV>
            <wp:extent cx="1044575" cy="1044575"/>
            <wp:effectExtent l="0" t="0" r="0" b="0"/>
            <wp:wrapNone/>
            <wp:docPr id="11" name="image4.png" descr="Building PNG Image | Office building, Web development design, Web design  compan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Building PNG Image | Office building, Web development design, Web design  company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A09E79" w14:textId="77777777" w:rsidR="00165FED" w:rsidRDefault="002075D1">
      <w:pPr>
        <w:ind w:left="19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 Visit</w:t>
      </w:r>
      <w:r>
        <w:rPr>
          <w:rFonts w:ascii="Arial" w:eastAsia="Arial" w:hAnsi="Arial" w:cs="Arial"/>
          <w:sz w:val="26"/>
          <w:szCs w:val="26"/>
        </w:rPr>
        <w:t xml:space="preserve"> Eyes for Life Canberra at The Griﬃn Centre: </w:t>
      </w:r>
    </w:p>
    <w:p w14:paraId="3CEC61B9" w14:textId="77777777" w:rsidR="00165FED" w:rsidRDefault="002075D1">
      <w:pPr>
        <w:ind w:left="19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20 Genge Street, Canberra ACT 2601</w:t>
      </w:r>
    </w:p>
    <w:sectPr w:rsidR="00165FE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B242F"/>
    <w:multiLevelType w:val="multilevel"/>
    <w:tmpl w:val="9112DA9E"/>
    <w:lvl w:ilvl="0">
      <w:start w:val="1"/>
      <w:numFmt w:val="bullet"/>
      <w:lvlText w:val="●"/>
      <w:lvlJc w:val="left"/>
      <w:pPr>
        <w:ind w:left="110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ED"/>
    <w:rsid w:val="00165FED"/>
    <w:rsid w:val="0020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C1C4"/>
  <w15:docId w15:val="{3A6B1F39-AB62-4567-AABC-AAD5039B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F3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F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12"/>
  </w:style>
  <w:style w:type="paragraph" w:styleId="Footer">
    <w:name w:val="footer"/>
    <w:basedOn w:val="Normal"/>
    <w:link w:val="FooterChar"/>
    <w:uiPriority w:val="99"/>
    <w:unhideWhenUsed/>
    <w:rsid w:val="008F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12"/>
  </w:style>
  <w:style w:type="character" w:customStyle="1" w:styleId="Heading2Char">
    <w:name w:val="Heading 2 Char"/>
    <w:basedOn w:val="DefaultParagraphFont"/>
    <w:link w:val="Heading2"/>
    <w:uiPriority w:val="9"/>
    <w:rsid w:val="008F341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F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F4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QHVSIoe/ez6aHfcEEqUiiH3BVg==">AMUW2mWw5QE0eSk9dIMbzBJy0Zn204eSITMk1XWVF1ebmii3ph3d9H5BpLT+f0T0XOGvBa/I0sF2oazARoj0wFlemwW6IaMhTY0oo9spPwsOy+fl5i6aZhHCkWY2+V7Sg3N/XcJCA20t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Bevan</dc:creator>
  <cp:lastModifiedBy>Glenn Doney | MSc(Hons)</cp:lastModifiedBy>
  <cp:revision>2</cp:revision>
  <dcterms:created xsi:type="dcterms:W3CDTF">2021-11-24T00:38:00Z</dcterms:created>
  <dcterms:modified xsi:type="dcterms:W3CDTF">2021-11-24T00:38:00Z</dcterms:modified>
</cp:coreProperties>
</file>