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6B75" w14:textId="77777777" w:rsidR="00113447" w:rsidRDefault="00F05298">
      <w:r>
        <w:rPr>
          <w:noProof/>
        </w:rPr>
        <w:drawing>
          <wp:anchor distT="0" distB="0" distL="114300" distR="114300" simplePos="0" relativeHeight="251658240" behindDoc="0" locked="0" layoutInCell="1" hidden="0" allowOverlap="1" wp14:anchorId="5BE36DA3" wp14:editId="3EF1E4DA">
            <wp:simplePos x="0" y="0"/>
            <wp:positionH relativeFrom="column">
              <wp:posOffset>4674235</wp:posOffset>
            </wp:positionH>
            <wp:positionV relativeFrom="paragraph">
              <wp:posOffset>-755838</wp:posOffset>
            </wp:positionV>
            <wp:extent cx="1840560" cy="1068424"/>
            <wp:effectExtent l="0" t="0" r="0" b="0"/>
            <wp:wrapNone/>
            <wp:docPr id="14" name="image5.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Logo, company name&#10;&#10;Description automatically generated"/>
                    <pic:cNvPicPr preferRelativeResize="0"/>
                  </pic:nvPicPr>
                  <pic:blipFill>
                    <a:blip r:embed="rId8"/>
                    <a:srcRect/>
                    <a:stretch>
                      <a:fillRect/>
                    </a:stretch>
                  </pic:blipFill>
                  <pic:spPr>
                    <a:xfrm>
                      <a:off x="0" y="0"/>
                      <a:ext cx="1840560" cy="1068424"/>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0E5427B" wp14:editId="563446DE">
                <wp:simplePos x="0" y="0"/>
                <wp:positionH relativeFrom="column">
                  <wp:posOffset>-638174</wp:posOffset>
                </wp:positionH>
                <wp:positionV relativeFrom="paragraph">
                  <wp:posOffset>0</wp:posOffset>
                </wp:positionV>
                <wp:extent cx="476250" cy="9763125"/>
                <wp:effectExtent l="0" t="0" r="0" b="0"/>
                <wp:wrapNone/>
                <wp:docPr id="12" name="Rectangle 12"/>
                <wp:cNvGraphicFramePr/>
                <a:graphic xmlns:a="http://schemas.openxmlformats.org/drawingml/2006/main">
                  <a:graphicData uri="http://schemas.microsoft.com/office/word/2010/wordprocessingShape">
                    <wps:wsp>
                      <wps:cNvSpPr/>
                      <wps:spPr>
                        <a:xfrm>
                          <a:off x="5114431" y="0"/>
                          <a:ext cx="463138" cy="7560000"/>
                        </a:xfrm>
                        <a:prstGeom prst="rect">
                          <a:avLst/>
                        </a:prstGeom>
                        <a:solidFill>
                          <a:srgbClr val="660033"/>
                        </a:solidFill>
                        <a:ln w="12700" cap="flat" cmpd="sng">
                          <a:solidFill>
                            <a:srgbClr val="660033"/>
                          </a:solidFill>
                          <a:prstDash val="solid"/>
                          <a:miter lim="800000"/>
                          <a:headEnd type="none" w="sm" len="sm"/>
                          <a:tailEnd type="none" w="sm" len="sm"/>
                        </a:ln>
                      </wps:spPr>
                      <wps:txbx>
                        <w:txbxContent>
                          <w:p w14:paraId="54CF2094" w14:textId="77777777" w:rsidR="00113447" w:rsidRDefault="0011344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0E5427B" id="Rectangle 12" o:spid="_x0000_s1026" style="position:absolute;margin-left:-50.25pt;margin-top:0;width:37.5pt;height:76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" fillcolor="#603" strokecolor="#603" strokeweight="1pt">
                <v:stroke startarrowwidth="narrow" startarrowlength="short" endarrowwidth="narrow" endarrowlength="short"/>
                <v:textbox inset="2.53958mm,2.53958mm,2.53958mm,2.53958mm">
                  <w:txbxContent>
                    <w:p w14:paraId="54CF2094" w14:textId="77777777" w:rsidR="00113447" w:rsidRDefault="00113447">
                      <w:pPr>
                        <w:spacing w:after="0" w:line="240" w:lineRule="auto"/>
                        <w:textDirection w:val="btLr"/>
                      </w:pPr>
                    </w:p>
                  </w:txbxContent>
                </v:textbox>
              </v:rect>
            </w:pict>
          </mc:Fallback>
        </mc:AlternateContent>
      </w:r>
    </w:p>
    <w:p w14:paraId="45FF4012" w14:textId="77777777" w:rsidR="00113447" w:rsidRDefault="00F05298">
      <w:pPr>
        <w:ind w:left="720" w:right="-613" w:firstLine="6510"/>
        <w:jc w:val="right"/>
        <w:rPr>
          <w:rFonts w:ascii="Arial" w:eastAsia="Arial" w:hAnsi="Arial" w:cs="Arial"/>
          <w:b/>
          <w:color w:val="660033"/>
          <w:sz w:val="52"/>
          <w:szCs w:val="52"/>
        </w:rPr>
      </w:pPr>
      <w:r>
        <w:rPr>
          <w:b/>
          <w:color w:val="660033"/>
          <w:sz w:val="32"/>
          <w:szCs w:val="32"/>
        </w:rPr>
        <w:t>P: 6176 3470</w:t>
      </w:r>
    </w:p>
    <w:p w14:paraId="6C49C0D6" w14:textId="77777777" w:rsidR="00113447" w:rsidRDefault="00F05298">
      <w:pPr>
        <w:jc w:val="center"/>
        <w:rPr>
          <w:rFonts w:ascii="Arial" w:eastAsia="Arial" w:hAnsi="Arial" w:cs="Arial"/>
          <w:b/>
          <w:color w:val="660033"/>
          <w:sz w:val="40"/>
          <w:szCs w:val="40"/>
        </w:rPr>
      </w:pPr>
      <w:bookmarkStart w:id="0" w:name="_heading=h.gjdgxs" w:colFirst="0" w:colLast="0"/>
      <w:bookmarkEnd w:id="0"/>
      <w:r>
        <w:rPr>
          <w:rFonts w:ascii="Arial" w:eastAsia="Arial" w:hAnsi="Arial" w:cs="Arial"/>
          <w:b/>
          <w:color w:val="660033"/>
          <w:sz w:val="40"/>
          <w:szCs w:val="40"/>
        </w:rPr>
        <w:t>Information about Retinal Detachment</w:t>
      </w:r>
    </w:p>
    <w:p w14:paraId="6477CAD3" w14:textId="77777777" w:rsidR="00113447" w:rsidRDefault="00F05298">
      <w:pPr>
        <w:ind w:left="540"/>
        <w:rPr>
          <w:rFonts w:ascii="Arial" w:eastAsia="Arial" w:hAnsi="Arial" w:cs="Arial"/>
          <w:b/>
          <w:sz w:val="32"/>
          <w:szCs w:val="32"/>
        </w:rPr>
      </w:pPr>
      <w:r>
        <w:rPr>
          <w:noProof/>
        </w:rPr>
        <w:drawing>
          <wp:anchor distT="0" distB="0" distL="114300" distR="114300" simplePos="0" relativeHeight="251660288" behindDoc="0" locked="0" layoutInCell="1" hidden="0" allowOverlap="1" wp14:anchorId="2E8F98DA" wp14:editId="55E7B3BE">
            <wp:simplePos x="0" y="0"/>
            <wp:positionH relativeFrom="column">
              <wp:posOffset>1</wp:posOffset>
            </wp:positionH>
            <wp:positionV relativeFrom="paragraph">
              <wp:posOffset>13970</wp:posOffset>
            </wp:positionV>
            <wp:extent cx="6212470" cy="1657350"/>
            <wp:effectExtent l="0" t="0" r="0" b="0"/>
            <wp:wrapNone/>
            <wp:docPr id="13" name="image6.png" descr="Retinal Detachment - Cause, Common Symptoms and Treatment"/>
            <wp:cNvGraphicFramePr/>
            <a:graphic xmlns:a="http://schemas.openxmlformats.org/drawingml/2006/main">
              <a:graphicData uri="http://schemas.openxmlformats.org/drawingml/2006/picture">
                <pic:pic xmlns:pic="http://schemas.openxmlformats.org/drawingml/2006/picture">
                  <pic:nvPicPr>
                    <pic:cNvPr id="0" name="image6.png" descr="Retinal Detachment - Cause, Common Symptoms and Treatment"/>
                    <pic:cNvPicPr preferRelativeResize="0"/>
                  </pic:nvPicPr>
                  <pic:blipFill>
                    <a:blip r:embed="rId9"/>
                    <a:srcRect t="15806" r="454"/>
                    <a:stretch>
                      <a:fillRect/>
                    </a:stretch>
                  </pic:blipFill>
                  <pic:spPr>
                    <a:xfrm>
                      <a:off x="0" y="0"/>
                      <a:ext cx="6212470" cy="1657350"/>
                    </a:xfrm>
                    <a:prstGeom prst="rect">
                      <a:avLst/>
                    </a:prstGeom>
                    <a:ln/>
                  </pic:spPr>
                </pic:pic>
              </a:graphicData>
            </a:graphic>
          </wp:anchor>
        </w:drawing>
      </w:r>
    </w:p>
    <w:p w14:paraId="62ACEEDF" w14:textId="77777777" w:rsidR="00113447" w:rsidRDefault="00113447">
      <w:pPr>
        <w:spacing w:before="280" w:after="280"/>
        <w:rPr>
          <w:rFonts w:ascii="Arial" w:eastAsia="Arial" w:hAnsi="Arial" w:cs="Arial"/>
          <w:b/>
          <w:color w:val="333333"/>
          <w:sz w:val="32"/>
          <w:szCs w:val="32"/>
        </w:rPr>
      </w:pPr>
    </w:p>
    <w:p w14:paraId="1F54C245" w14:textId="77777777" w:rsidR="00113447" w:rsidRDefault="00113447">
      <w:pPr>
        <w:spacing w:before="280" w:after="280"/>
        <w:rPr>
          <w:rFonts w:ascii="Arial" w:eastAsia="Arial" w:hAnsi="Arial" w:cs="Arial"/>
          <w:b/>
          <w:color w:val="333333"/>
          <w:sz w:val="32"/>
          <w:szCs w:val="32"/>
        </w:rPr>
      </w:pPr>
    </w:p>
    <w:p w14:paraId="11ADA211" w14:textId="77777777" w:rsidR="00113447" w:rsidRDefault="00113447">
      <w:pPr>
        <w:spacing w:before="280" w:after="280"/>
        <w:rPr>
          <w:rFonts w:ascii="Arial" w:eastAsia="Arial" w:hAnsi="Arial" w:cs="Arial"/>
          <w:b/>
          <w:color w:val="333333"/>
          <w:sz w:val="32"/>
          <w:szCs w:val="32"/>
        </w:rPr>
      </w:pPr>
    </w:p>
    <w:p w14:paraId="4D2F2737" w14:textId="77777777" w:rsidR="00113447" w:rsidRDefault="00F05298">
      <w:pPr>
        <w:spacing w:before="280" w:after="280"/>
        <w:ind w:right="-755"/>
        <w:rPr>
          <w:rFonts w:ascii="Arial" w:eastAsia="Arial" w:hAnsi="Arial" w:cs="Arial"/>
          <w:b/>
          <w:color w:val="333333"/>
          <w:sz w:val="32"/>
          <w:szCs w:val="32"/>
        </w:rPr>
      </w:pPr>
      <w:r>
        <w:rPr>
          <w:rFonts w:ascii="Arial" w:eastAsia="Arial" w:hAnsi="Arial" w:cs="Arial"/>
          <w:b/>
          <w:color w:val="333333"/>
          <w:sz w:val="28"/>
          <w:szCs w:val="28"/>
        </w:rPr>
        <w:t xml:space="preserve">              Normal Vision</w:t>
      </w:r>
      <w:r>
        <w:rPr>
          <w:rFonts w:ascii="Arial" w:eastAsia="Arial" w:hAnsi="Arial" w:cs="Arial"/>
          <w:b/>
          <w:color w:val="333333"/>
          <w:sz w:val="28"/>
          <w:szCs w:val="28"/>
        </w:rPr>
        <w:tab/>
      </w:r>
      <w:r>
        <w:rPr>
          <w:rFonts w:ascii="Arial" w:eastAsia="Arial" w:hAnsi="Arial" w:cs="Arial"/>
          <w:b/>
          <w:color w:val="333333"/>
          <w:sz w:val="28"/>
          <w:szCs w:val="28"/>
        </w:rPr>
        <w:tab/>
      </w:r>
      <w:r>
        <w:rPr>
          <w:rFonts w:ascii="Arial" w:eastAsia="Arial" w:hAnsi="Arial" w:cs="Arial"/>
          <w:b/>
          <w:color w:val="333333"/>
          <w:sz w:val="28"/>
          <w:szCs w:val="28"/>
        </w:rPr>
        <w:tab/>
        <w:t xml:space="preserve"> Vision with Retinal Detachment</w:t>
      </w:r>
    </w:p>
    <w:p w14:paraId="250035EF" w14:textId="77777777" w:rsidR="00113447" w:rsidRDefault="00113447">
      <w:pPr>
        <w:spacing w:before="280" w:after="280"/>
        <w:ind w:firstLine="567"/>
        <w:rPr>
          <w:rFonts w:ascii="Arial" w:eastAsia="Arial" w:hAnsi="Arial" w:cs="Arial"/>
          <w:b/>
          <w:color w:val="333333"/>
          <w:sz w:val="32"/>
          <w:szCs w:val="32"/>
        </w:rPr>
      </w:pPr>
    </w:p>
    <w:p w14:paraId="1421DA35" w14:textId="77777777" w:rsidR="00113447" w:rsidRDefault="00F05298">
      <w:pPr>
        <w:spacing w:before="280" w:after="280"/>
        <w:ind w:firstLine="567"/>
        <w:rPr>
          <w:rFonts w:ascii="Arial" w:eastAsia="Arial" w:hAnsi="Arial" w:cs="Arial"/>
          <w:b/>
          <w:color w:val="333333"/>
          <w:sz w:val="32"/>
          <w:szCs w:val="32"/>
        </w:rPr>
      </w:pPr>
      <w:r>
        <w:rPr>
          <w:rFonts w:ascii="Arial" w:eastAsia="Arial" w:hAnsi="Arial" w:cs="Arial"/>
          <w:b/>
          <w:color w:val="333333"/>
          <w:sz w:val="32"/>
          <w:szCs w:val="32"/>
        </w:rPr>
        <w:t>What is Retinal Detachment?</w:t>
      </w:r>
    </w:p>
    <w:p w14:paraId="71BCE88F" w14:textId="77777777" w:rsidR="00113447" w:rsidRDefault="00F05298">
      <w:pPr>
        <w:spacing w:before="280" w:after="280"/>
        <w:ind w:left="567"/>
        <w:rPr>
          <w:rFonts w:ascii="Arial" w:eastAsia="Arial" w:hAnsi="Arial" w:cs="Arial"/>
          <w:b/>
          <w:color w:val="333333"/>
          <w:sz w:val="32"/>
          <w:szCs w:val="32"/>
        </w:rPr>
      </w:pPr>
      <w:r>
        <w:rPr>
          <w:rFonts w:ascii="Arial" w:eastAsia="Arial" w:hAnsi="Arial" w:cs="Arial"/>
          <w:color w:val="333333"/>
          <w:sz w:val="26"/>
          <w:szCs w:val="26"/>
        </w:rPr>
        <w:t>When a person has a detached retina, it means the retina has separated from the back of the eye. Without treatment, retinal detachment may worsen until the retina is completely detached and unable to send information down the optic nerve to the brain. This</w:t>
      </w:r>
      <w:r>
        <w:rPr>
          <w:rFonts w:ascii="Arial" w:eastAsia="Arial" w:hAnsi="Arial" w:cs="Arial"/>
          <w:color w:val="333333"/>
          <w:sz w:val="26"/>
          <w:szCs w:val="26"/>
        </w:rPr>
        <w:t xml:space="preserve"> results in blindness</w:t>
      </w:r>
    </w:p>
    <w:p w14:paraId="7732B6D3" w14:textId="77777777" w:rsidR="00113447" w:rsidRDefault="00F05298">
      <w:pPr>
        <w:spacing w:before="280" w:after="280"/>
        <w:ind w:left="567"/>
        <w:rPr>
          <w:rFonts w:ascii="Arial" w:eastAsia="Arial" w:hAnsi="Arial" w:cs="Arial"/>
          <w:b/>
          <w:color w:val="333333"/>
          <w:sz w:val="32"/>
          <w:szCs w:val="32"/>
        </w:rPr>
      </w:pPr>
      <w:r>
        <w:rPr>
          <w:rFonts w:ascii="Arial" w:eastAsia="Arial" w:hAnsi="Arial" w:cs="Arial"/>
          <w:b/>
          <w:color w:val="333333"/>
          <w:sz w:val="32"/>
          <w:szCs w:val="32"/>
        </w:rPr>
        <w:t>Who is at risk?</w:t>
      </w:r>
      <w:r>
        <w:rPr>
          <w:rFonts w:ascii="Arial" w:eastAsia="Arial" w:hAnsi="Arial" w:cs="Arial"/>
          <w:color w:val="333333"/>
          <w:sz w:val="32"/>
          <w:szCs w:val="32"/>
        </w:rPr>
        <w:br/>
      </w:r>
      <w:r>
        <w:rPr>
          <w:rFonts w:ascii="Arial" w:eastAsia="Arial" w:hAnsi="Arial" w:cs="Arial"/>
          <w:color w:val="333333"/>
          <w:sz w:val="26"/>
          <w:szCs w:val="26"/>
        </w:rPr>
        <w:t xml:space="preserve">Some people are more likely than others to experience retinal detachment. Risk factors include: </w:t>
      </w:r>
    </w:p>
    <w:p w14:paraId="6F9CA6AC" w14:textId="77777777" w:rsidR="00113447" w:rsidRDefault="00F05298">
      <w:pPr>
        <w:numPr>
          <w:ilvl w:val="0"/>
          <w:numId w:val="2"/>
        </w:numPr>
        <w:spacing w:before="280"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Family history of the condition </w:t>
      </w:r>
    </w:p>
    <w:p w14:paraId="67B31595" w14:textId="77777777" w:rsidR="00113447" w:rsidRDefault="00F05298">
      <w:pPr>
        <w:numPr>
          <w:ilvl w:val="0"/>
          <w:numId w:val="2"/>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Short-sightedness </w:t>
      </w:r>
    </w:p>
    <w:p w14:paraId="5C4FF422" w14:textId="77777777" w:rsidR="00113447" w:rsidRDefault="00F05298">
      <w:pPr>
        <w:numPr>
          <w:ilvl w:val="0"/>
          <w:numId w:val="2"/>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Prior eye surgery, such as cataract surgery </w:t>
      </w:r>
    </w:p>
    <w:p w14:paraId="025591A0" w14:textId="77777777" w:rsidR="00113447" w:rsidRDefault="00F05298">
      <w:pPr>
        <w:numPr>
          <w:ilvl w:val="0"/>
          <w:numId w:val="2"/>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Eye injury </w:t>
      </w:r>
    </w:p>
    <w:p w14:paraId="27C04F5D" w14:textId="77777777" w:rsidR="00113447" w:rsidRDefault="00F05298">
      <w:pPr>
        <w:numPr>
          <w:ilvl w:val="0"/>
          <w:numId w:val="2"/>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Advancing age </w:t>
      </w:r>
    </w:p>
    <w:p w14:paraId="17B16B05" w14:textId="77777777" w:rsidR="00113447" w:rsidRDefault="00F05298">
      <w:pPr>
        <w:numPr>
          <w:ilvl w:val="0"/>
          <w:numId w:val="2"/>
        </w:numPr>
        <w:spacing w:after="280" w:line="240" w:lineRule="auto"/>
        <w:ind w:left="1134" w:hanging="425"/>
        <w:rPr>
          <w:rFonts w:ascii="Arial" w:eastAsia="Arial" w:hAnsi="Arial" w:cs="Arial"/>
          <w:color w:val="333333"/>
          <w:sz w:val="26"/>
          <w:szCs w:val="26"/>
        </w:rPr>
      </w:pPr>
      <w:r>
        <w:rPr>
          <w:rFonts w:ascii="Arial" w:eastAsia="Arial" w:hAnsi="Arial" w:cs="Arial"/>
          <w:color w:val="333333"/>
          <w:sz w:val="26"/>
          <w:szCs w:val="26"/>
        </w:rPr>
        <w:t>Prior retinal detachment in the other eye.</w:t>
      </w:r>
    </w:p>
    <w:p w14:paraId="0C636D32" w14:textId="77777777" w:rsidR="00113447" w:rsidRDefault="00113447">
      <w:pPr>
        <w:spacing w:before="280" w:after="0"/>
        <w:ind w:left="567"/>
        <w:rPr>
          <w:rFonts w:ascii="Arial" w:eastAsia="Arial" w:hAnsi="Arial" w:cs="Arial"/>
          <w:b/>
          <w:color w:val="333333"/>
          <w:sz w:val="32"/>
          <w:szCs w:val="32"/>
        </w:rPr>
      </w:pPr>
    </w:p>
    <w:p w14:paraId="5D60CA7D" w14:textId="77777777" w:rsidR="00113447" w:rsidRDefault="00F05298">
      <w:pPr>
        <w:spacing w:before="280" w:after="0"/>
        <w:ind w:left="567"/>
        <w:rPr>
          <w:rFonts w:ascii="Arial" w:eastAsia="Arial" w:hAnsi="Arial" w:cs="Arial"/>
          <w:b/>
          <w:color w:val="333333"/>
          <w:sz w:val="32"/>
          <w:szCs w:val="32"/>
        </w:rPr>
      </w:pPr>
      <w:r>
        <w:rPr>
          <w:rFonts w:ascii="Arial" w:eastAsia="Arial" w:hAnsi="Arial" w:cs="Arial"/>
          <w:b/>
          <w:color w:val="333333"/>
          <w:sz w:val="32"/>
          <w:szCs w:val="32"/>
        </w:rPr>
        <w:t>What are the symptoms?</w:t>
      </w:r>
    </w:p>
    <w:p w14:paraId="65450782" w14:textId="77777777" w:rsidR="00113447" w:rsidRDefault="00F05298">
      <w:pPr>
        <w:spacing w:after="0"/>
        <w:ind w:left="567"/>
        <w:rPr>
          <w:rFonts w:ascii="Arial" w:eastAsia="Arial" w:hAnsi="Arial" w:cs="Arial"/>
          <w:b/>
          <w:color w:val="333333"/>
          <w:sz w:val="32"/>
          <w:szCs w:val="32"/>
        </w:rPr>
      </w:pPr>
      <w:r>
        <w:rPr>
          <w:rFonts w:ascii="Arial" w:eastAsia="Arial" w:hAnsi="Arial" w:cs="Arial"/>
          <w:color w:val="333333"/>
          <w:sz w:val="26"/>
          <w:szCs w:val="26"/>
        </w:rPr>
        <w:t xml:space="preserve">The symptoms of retinal detachment include: </w:t>
      </w:r>
    </w:p>
    <w:p w14:paraId="243DE7DC" w14:textId="77777777" w:rsidR="00113447" w:rsidRDefault="00F05298">
      <w:pPr>
        <w:numPr>
          <w:ilvl w:val="0"/>
          <w:numId w:val="1"/>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Floaters </w:t>
      </w:r>
    </w:p>
    <w:p w14:paraId="75F4B065" w14:textId="77777777" w:rsidR="00113447" w:rsidRDefault="00F05298">
      <w:pPr>
        <w:numPr>
          <w:ilvl w:val="0"/>
          <w:numId w:val="1"/>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Blurry vision </w:t>
      </w:r>
    </w:p>
    <w:p w14:paraId="47200BDA" w14:textId="77777777" w:rsidR="00113447" w:rsidRDefault="00F05298">
      <w:pPr>
        <w:numPr>
          <w:ilvl w:val="0"/>
          <w:numId w:val="1"/>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Bright lights or sparks, particularly in the pe</w:t>
      </w:r>
      <w:r>
        <w:rPr>
          <w:rFonts w:ascii="Arial" w:eastAsia="Arial" w:hAnsi="Arial" w:cs="Arial"/>
          <w:color w:val="333333"/>
          <w:sz w:val="26"/>
          <w:szCs w:val="26"/>
        </w:rPr>
        <w:t xml:space="preserve">riphery of the visual field </w:t>
      </w:r>
      <w:r>
        <w:rPr>
          <w:noProof/>
        </w:rPr>
        <mc:AlternateContent>
          <mc:Choice Requires="wps">
            <w:drawing>
              <wp:anchor distT="0" distB="0" distL="114300" distR="114300" simplePos="0" relativeHeight="251661312" behindDoc="0" locked="0" layoutInCell="1" hidden="0" allowOverlap="1" wp14:anchorId="34E763FB" wp14:editId="2BF35380">
                <wp:simplePos x="0" y="0"/>
                <wp:positionH relativeFrom="column">
                  <wp:posOffset>-714374</wp:posOffset>
                </wp:positionH>
                <wp:positionV relativeFrom="paragraph">
                  <wp:posOffset>0</wp:posOffset>
                </wp:positionV>
                <wp:extent cx="476250" cy="12882563"/>
                <wp:effectExtent l="0" t="0" r="0" b="0"/>
                <wp:wrapNone/>
                <wp:docPr id="11" name="Rectangle 11"/>
                <wp:cNvGraphicFramePr/>
                <a:graphic xmlns:a="http://schemas.openxmlformats.org/drawingml/2006/main">
                  <a:graphicData uri="http://schemas.microsoft.com/office/word/2010/wordprocessingShape">
                    <wps:wsp>
                      <wps:cNvSpPr/>
                      <wps:spPr>
                        <a:xfrm>
                          <a:off x="5114431" y="0"/>
                          <a:ext cx="463138" cy="7560000"/>
                        </a:xfrm>
                        <a:prstGeom prst="rect">
                          <a:avLst/>
                        </a:prstGeom>
                        <a:solidFill>
                          <a:srgbClr val="660033"/>
                        </a:solidFill>
                        <a:ln w="12700" cap="flat" cmpd="sng">
                          <a:solidFill>
                            <a:srgbClr val="660033"/>
                          </a:solidFill>
                          <a:prstDash val="solid"/>
                          <a:miter lim="800000"/>
                          <a:headEnd type="none" w="sm" len="sm"/>
                          <a:tailEnd type="none" w="sm" len="sm"/>
                        </a:ln>
                      </wps:spPr>
                      <wps:txbx>
                        <w:txbxContent>
                          <w:p w14:paraId="0E88F00F" w14:textId="77777777" w:rsidR="00113447" w:rsidRDefault="0011344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E763FB" id="Rectangle 11" o:spid="_x0000_s1027" style="position:absolute;left:0;text-align:left;margin-left:-56.25pt;margin-top:0;width:37.5pt;height:10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" fillcolor="#603" strokecolor="#603" strokeweight="1pt">
                <v:stroke startarrowwidth="narrow" startarrowlength="short" endarrowwidth="narrow" endarrowlength="short"/>
                <v:textbox inset="2.53958mm,2.53958mm,2.53958mm,2.53958mm">
                  <w:txbxContent>
                    <w:p w14:paraId="0E88F00F" w14:textId="77777777" w:rsidR="00113447" w:rsidRDefault="00113447">
                      <w:pPr>
                        <w:spacing w:after="0" w:line="240" w:lineRule="auto"/>
                        <w:textDirection w:val="btLr"/>
                      </w:pPr>
                    </w:p>
                  </w:txbxContent>
                </v:textbox>
              </v:rect>
            </w:pict>
          </mc:Fallback>
        </mc:AlternateContent>
      </w:r>
    </w:p>
    <w:p w14:paraId="33737919" w14:textId="77777777" w:rsidR="00113447" w:rsidRDefault="00F05298">
      <w:pPr>
        <w:numPr>
          <w:ilvl w:val="0"/>
          <w:numId w:val="1"/>
        </w:numPr>
        <w:spacing w:after="0" w:line="240" w:lineRule="auto"/>
        <w:ind w:left="1134" w:hanging="425"/>
        <w:rPr>
          <w:rFonts w:ascii="Arial" w:eastAsia="Arial" w:hAnsi="Arial" w:cs="Arial"/>
          <w:color w:val="333333"/>
          <w:sz w:val="26"/>
          <w:szCs w:val="26"/>
        </w:rPr>
      </w:pPr>
      <w:r>
        <w:rPr>
          <w:rFonts w:ascii="Arial" w:eastAsia="Arial" w:hAnsi="Arial" w:cs="Arial"/>
          <w:color w:val="333333"/>
          <w:sz w:val="26"/>
          <w:szCs w:val="26"/>
        </w:rPr>
        <w:t xml:space="preserve">Areas of darkness, shadow or shade in the visual field </w:t>
      </w:r>
    </w:p>
    <w:p w14:paraId="6FF971D2" w14:textId="77777777" w:rsidR="00113447" w:rsidRDefault="00F05298">
      <w:pPr>
        <w:numPr>
          <w:ilvl w:val="0"/>
          <w:numId w:val="1"/>
        </w:numPr>
        <w:spacing w:after="280" w:line="240" w:lineRule="auto"/>
        <w:ind w:left="1134" w:hanging="425"/>
        <w:rPr>
          <w:rFonts w:ascii="Arial" w:eastAsia="Arial" w:hAnsi="Arial" w:cs="Arial"/>
          <w:color w:val="333333"/>
          <w:sz w:val="26"/>
          <w:szCs w:val="26"/>
        </w:rPr>
      </w:pPr>
      <w:r>
        <w:rPr>
          <w:rFonts w:ascii="Arial" w:eastAsia="Arial" w:hAnsi="Arial" w:cs="Arial"/>
          <w:color w:val="333333"/>
          <w:sz w:val="26"/>
          <w:szCs w:val="26"/>
        </w:rPr>
        <w:lastRenderedPageBreak/>
        <w:t>Loss of vision.</w:t>
      </w:r>
    </w:p>
    <w:p w14:paraId="4F9078E7" w14:textId="77777777" w:rsidR="00113447" w:rsidRDefault="00F05298">
      <w:pPr>
        <w:spacing w:before="280" w:after="280" w:line="240" w:lineRule="auto"/>
        <w:ind w:left="567"/>
        <w:rPr>
          <w:rFonts w:ascii="Arial" w:eastAsia="Arial" w:hAnsi="Arial" w:cs="Arial"/>
          <w:color w:val="333333"/>
          <w:sz w:val="26"/>
          <w:szCs w:val="26"/>
        </w:rPr>
      </w:pPr>
      <w:r>
        <w:rPr>
          <w:rFonts w:ascii="Arial" w:eastAsia="Arial" w:hAnsi="Arial" w:cs="Arial"/>
          <w:b/>
          <w:color w:val="333333"/>
          <w:sz w:val="32"/>
          <w:szCs w:val="32"/>
        </w:rPr>
        <w:t>Treatment options for retinal detachment</w:t>
      </w:r>
      <w:r>
        <w:rPr>
          <w:rFonts w:ascii="Arial" w:eastAsia="Arial" w:hAnsi="Arial" w:cs="Arial"/>
          <w:color w:val="333333"/>
          <w:sz w:val="26"/>
          <w:szCs w:val="26"/>
        </w:rPr>
        <w:br/>
        <w:t xml:space="preserve">Treatment options to reattach the retina may include: </w:t>
      </w:r>
    </w:p>
    <w:p w14:paraId="747B1A3E" w14:textId="77777777" w:rsidR="00113447" w:rsidRDefault="00F05298">
      <w:pPr>
        <w:numPr>
          <w:ilvl w:val="0"/>
          <w:numId w:val="1"/>
        </w:numPr>
        <w:spacing w:before="280" w:after="0" w:line="240" w:lineRule="auto"/>
        <w:ind w:left="567"/>
        <w:rPr>
          <w:rFonts w:ascii="Arial" w:eastAsia="Arial" w:hAnsi="Arial" w:cs="Arial"/>
          <w:color w:val="333333"/>
          <w:sz w:val="26"/>
          <w:szCs w:val="26"/>
        </w:rPr>
      </w:pPr>
      <w:r>
        <w:rPr>
          <w:rFonts w:ascii="Arial" w:eastAsia="Arial" w:hAnsi="Arial" w:cs="Arial"/>
          <w:b/>
          <w:color w:val="333333"/>
          <w:sz w:val="26"/>
          <w:szCs w:val="26"/>
        </w:rPr>
        <w:t>Pneumatic retinopexy</w:t>
      </w:r>
      <w:r>
        <w:rPr>
          <w:rFonts w:ascii="Arial" w:eastAsia="Arial" w:hAnsi="Arial" w:cs="Arial"/>
          <w:color w:val="333333"/>
          <w:sz w:val="26"/>
          <w:szCs w:val="26"/>
        </w:rPr>
        <w:t xml:space="preserve"> - a small gas bubble is injected into the vitreous to press the retina against its underlying tissue. Laser surgery or cryopexy will also be needed to seal the tears. Pneumatic retinopexy is usually reserved for simple cases of retinal detachment. </w:t>
      </w:r>
    </w:p>
    <w:p w14:paraId="31AAC50B" w14:textId="77777777" w:rsidR="00113447" w:rsidRDefault="00F05298">
      <w:pPr>
        <w:numPr>
          <w:ilvl w:val="0"/>
          <w:numId w:val="1"/>
        </w:numPr>
        <w:spacing w:after="0" w:line="240" w:lineRule="auto"/>
        <w:ind w:left="567"/>
        <w:rPr>
          <w:rFonts w:ascii="Arial" w:eastAsia="Arial" w:hAnsi="Arial" w:cs="Arial"/>
          <w:color w:val="333333"/>
          <w:sz w:val="26"/>
          <w:szCs w:val="26"/>
        </w:rPr>
      </w:pPr>
      <w:r>
        <w:rPr>
          <w:rFonts w:ascii="Arial" w:eastAsia="Arial" w:hAnsi="Arial" w:cs="Arial"/>
          <w:b/>
          <w:color w:val="333333"/>
          <w:sz w:val="26"/>
          <w:szCs w:val="26"/>
        </w:rPr>
        <w:t>Sclera</w:t>
      </w:r>
      <w:r>
        <w:rPr>
          <w:rFonts w:ascii="Arial" w:eastAsia="Arial" w:hAnsi="Arial" w:cs="Arial"/>
          <w:b/>
          <w:color w:val="333333"/>
          <w:sz w:val="26"/>
          <w:szCs w:val="26"/>
        </w:rPr>
        <w:t>l buckle</w:t>
      </w:r>
      <w:r>
        <w:rPr>
          <w:rFonts w:ascii="Arial" w:eastAsia="Arial" w:hAnsi="Arial" w:cs="Arial"/>
          <w:color w:val="333333"/>
          <w:sz w:val="26"/>
          <w:szCs w:val="26"/>
        </w:rPr>
        <w:t xml:space="preserve"> - a tiny buckle or belt presses against the front of the eye and pushes the retina against its underlying tissue. The excess fluid needs to be drained off and any tears sealed with laser surgery or cryopexy. </w:t>
      </w:r>
    </w:p>
    <w:p w14:paraId="7F560F09" w14:textId="77777777" w:rsidR="00113447" w:rsidRDefault="00F05298">
      <w:pPr>
        <w:numPr>
          <w:ilvl w:val="0"/>
          <w:numId w:val="1"/>
        </w:numPr>
        <w:spacing w:after="280" w:line="240" w:lineRule="auto"/>
        <w:ind w:left="567"/>
        <w:rPr>
          <w:rFonts w:ascii="Arial" w:eastAsia="Arial" w:hAnsi="Arial" w:cs="Arial"/>
          <w:color w:val="333333"/>
          <w:sz w:val="26"/>
          <w:szCs w:val="26"/>
        </w:rPr>
      </w:pPr>
      <w:r>
        <w:rPr>
          <w:rFonts w:ascii="Arial" w:eastAsia="Arial" w:hAnsi="Arial" w:cs="Arial"/>
          <w:b/>
          <w:color w:val="333333"/>
          <w:sz w:val="26"/>
          <w:szCs w:val="26"/>
        </w:rPr>
        <w:t>Vitrectomy</w:t>
      </w:r>
      <w:r>
        <w:rPr>
          <w:rFonts w:ascii="Arial" w:eastAsia="Arial" w:hAnsi="Arial" w:cs="Arial"/>
          <w:color w:val="333333"/>
          <w:sz w:val="26"/>
          <w:szCs w:val="26"/>
        </w:rPr>
        <w:t xml:space="preserve"> - the vitreous is removed a</w:t>
      </w:r>
      <w:r>
        <w:rPr>
          <w:rFonts w:ascii="Arial" w:eastAsia="Arial" w:hAnsi="Arial" w:cs="Arial"/>
          <w:color w:val="333333"/>
          <w:sz w:val="26"/>
          <w:szCs w:val="26"/>
        </w:rPr>
        <w:t>nd a gas bubble injected. The bubble presses the retina against its underlying tissue and the body gradually absorbs the bubble. Vitrectomy is used in complicated cases of retinal detachment, or when there is a lot of blood clouding the vitreous humour. Th</w:t>
      </w:r>
      <w:r>
        <w:rPr>
          <w:rFonts w:ascii="Arial" w:eastAsia="Arial" w:hAnsi="Arial" w:cs="Arial"/>
          <w:color w:val="333333"/>
          <w:sz w:val="26"/>
          <w:szCs w:val="26"/>
        </w:rPr>
        <w:t>e procedure may be followed by a scleral buckle.</w:t>
      </w:r>
    </w:p>
    <w:p w14:paraId="238BB685" w14:textId="77777777" w:rsidR="00113447" w:rsidRDefault="00113447">
      <w:pPr>
        <w:pBdr>
          <w:top w:val="single" w:sz="4" w:space="1" w:color="000000"/>
        </w:pBdr>
        <w:ind w:left="540"/>
        <w:rPr>
          <w:rFonts w:ascii="Arial" w:eastAsia="Arial" w:hAnsi="Arial" w:cs="Arial"/>
          <w:sz w:val="26"/>
          <w:szCs w:val="26"/>
        </w:rPr>
      </w:pPr>
    </w:p>
    <w:p w14:paraId="41E5D5AC" w14:textId="77777777" w:rsidR="00113447" w:rsidRDefault="00F05298">
      <w:pPr>
        <w:ind w:left="540"/>
        <w:rPr>
          <w:rFonts w:ascii="Arial" w:eastAsia="Arial" w:hAnsi="Arial" w:cs="Arial"/>
          <w:b/>
          <w:color w:val="660033"/>
          <w:sz w:val="32"/>
          <w:szCs w:val="32"/>
        </w:rPr>
      </w:pPr>
      <w:r>
        <w:rPr>
          <w:rFonts w:ascii="Arial" w:eastAsia="Arial" w:hAnsi="Arial" w:cs="Arial"/>
          <w:b/>
          <w:color w:val="660033"/>
          <w:sz w:val="32"/>
          <w:szCs w:val="32"/>
        </w:rPr>
        <w:t>Our Mission at Eyes for Life Canberra</w:t>
      </w:r>
    </w:p>
    <w:p w14:paraId="2942FAA8" w14:textId="77777777" w:rsidR="00113447" w:rsidRDefault="00F05298">
      <w:pPr>
        <w:ind w:left="540"/>
        <w:rPr>
          <w:rFonts w:ascii="Arial" w:eastAsia="Arial" w:hAnsi="Arial" w:cs="Arial"/>
          <w:sz w:val="26"/>
          <w:szCs w:val="26"/>
        </w:rPr>
      </w:pPr>
      <w:r>
        <w:rPr>
          <w:rFonts w:ascii="Arial" w:eastAsia="Arial" w:hAnsi="Arial" w:cs="Arial"/>
          <w:sz w:val="26"/>
          <w:szCs w:val="26"/>
        </w:rPr>
        <w:t>To maximise the personal resources and ability of people in the ACT whose lives are affected by blindness or low vision, by responding to their needs through care, communication and support.</w:t>
      </w:r>
    </w:p>
    <w:p w14:paraId="0996CA56" w14:textId="77777777" w:rsidR="00113447" w:rsidRDefault="00113447">
      <w:pPr>
        <w:tabs>
          <w:tab w:val="left" w:pos="7649"/>
        </w:tabs>
      </w:pPr>
    </w:p>
    <w:p w14:paraId="78DD0DC5" w14:textId="77777777" w:rsidR="00113447" w:rsidRDefault="00F05298">
      <w:pPr>
        <w:ind w:left="540"/>
        <w:rPr>
          <w:rFonts w:ascii="Arial" w:eastAsia="Arial" w:hAnsi="Arial" w:cs="Arial"/>
          <w:b/>
          <w:color w:val="660033"/>
          <w:sz w:val="32"/>
          <w:szCs w:val="32"/>
        </w:rPr>
      </w:pPr>
      <w:r>
        <w:rPr>
          <w:rFonts w:ascii="Arial" w:eastAsia="Arial" w:hAnsi="Arial" w:cs="Arial"/>
          <w:b/>
          <w:color w:val="660033"/>
          <w:sz w:val="32"/>
          <w:szCs w:val="32"/>
        </w:rPr>
        <w:t xml:space="preserve">Need assistance: </w:t>
      </w:r>
    </w:p>
    <w:p w14:paraId="5366382D" w14:textId="77777777" w:rsidR="00113447" w:rsidRDefault="00F05298">
      <w:pPr>
        <w:ind w:left="1980" w:firstLine="180"/>
        <w:rPr>
          <w:rFonts w:ascii="Arial" w:eastAsia="Arial" w:hAnsi="Arial" w:cs="Arial"/>
          <w:sz w:val="26"/>
          <w:szCs w:val="26"/>
        </w:rPr>
      </w:pPr>
      <w:r>
        <w:rPr>
          <w:noProof/>
        </w:rPr>
        <w:drawing>
          <wp:anchor distT="0" distB="0" distL="114300" distR="114300" simplePos="0" relativeHeight="251662336" behindDoc="0" locked="0" layoutInCell="1" hidden="0" allowOverlap="1" wp14:anchorId="30D71BA2" wp14:editId="474BF04A">
            <wp:simplePos x="0" y="0"/>
            <wp:positionH relativeFrom="column">
              <wp:posOffset>387350</wp:posOffset>
            </wp:positionH>
            <wp:positionV relativeFrom="paragraph">
              <wp:posOffset>83820</wp:posOffset>
            </wp:positionV>
            <wp:extent cx="783772" cy="700171"/>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83772" cy="700171"/>
                    </a:xfrm>
                    <a:prstGeom prst="rect">
                      <a:avLst/>
                    </a:prstGeom>
                    <a:ln/>
                  </pic:spPr>
                </pic:pic>
              </a:graphicData>
            </a:graphic>
          </wp:anchor>
        </w:drawing>
      </w:r>
    </w:p>
    <w:p w14:paraId="1385E8B2" w14:textId="77777777" w:rsidR="00113447" w:rsidRDefault="00F05298">
      <w:pPr>
        <w:ind w:left="1985"/>
        <w:rPr>
          <w:rFonts w:ascii="Arial" w:eastAsia="Arial" w:hAnsi="Arial" w:cs="Arial"/>
          <w:sz w:val="26"/>
          <w:szCs w:val="26"/>
        </w:rPr>
      </w:pPr>
      <w:r>
        <w:rPr>
          <w:rFonts w:ascii="Arial" w:eastAsia="Arial" w:hAnsi="Arial" w:cs="Arial"/>
          <w:b/>
          <w:sz w:val="26"/>
          <w:szCs w:val="26"/>
        </w:rPr>
        <w:t>Contact</w:t>
      </w:r>
      <w:r>
        <w:rPr>
          <w:rFonts w:ascii="Arial" w:eastAsia="Arial" w:hAnsi="Arial" w:cs="Arial"/>
          <w:sz w:val="26"/>
          <w:szCs w:val="26"/>
        </w:rPr>
        <w:t xml:space="preserve"> Eyes for Life Canberra on 02 6176 34</w:t>
      </w:r>
      <w:r>
        <w:rPr>
          <w:rFonts w:ascii="Arial" w:eastAsia="Arial" w:hAnsi="Arial" w:cs="Arial"/>
          <w:sz w:val="26"/>
          <w:szCs w:val="26"/>
        </w:rPr>
        <w:t>70</w:t>
      </w:r>
    </w:p>
    <w:p w14:paraId="133CC00C" w14:textId="77777777" w:rsidR="00113447" w:rsidRDefault="00113447">
      <w:pPr>
        <w:ind w:left="540"/>
        <w:rPr>
          <w:rFonts w:ascii="Arial" w:eastAsia="Arial" w:hAnsi="Arial" w:cs="Arial"/>
          <w:sz w:val="26"/>
          <w:szCs w:val="26"/>
        </w:rPr>
      </w:pPr>
    </w:p>
    <w:p w14:paraId="1CA0357F" w14:textId="77777777" w:rsidR="00113447" w:rsidRDefault="00113447">
      <w:pPr>
        <w:ind w:left="540"/>
        <w:rPr>
          <w:rFonts w:ascii="Arial" w:eastAsia="Arial" w:hAnsi="Arial" w:cs="Arial"/>
          <w:sz w:val="26"/>
          <w:szCs w:val="26"/>
        </w:rPr>
      </w:pPr>
    </w:p>
    <w:p w14:paraId="49311843" w14:textId="77777777" w:rsidR="00113447" w:rsidRDefault="00F05298">
      <w:pPr>
        <w:ind w:left="540"/>
        <w:rPr>
          <w:rFonts w:ascii="Arial" w:eastAsia="Arial" w:hAnsi="Arial" w:cs="Arial"/>
          <w:sz w:val="26"/>
          <w:szCs w:val="26"/>
        </w:rPr>
      </w:pPr>
      <w:r>
        <w:rPr>
          <w:rFonts w:ascii="Arial" w:eastAsia="Arial" w:hAnsi="Arial" w:cs="Arial"/>
          <w:sz w:val="26"/>
          <w:szCs w:val="26"/>
        </w:rPr>
        <w:tab/>
      </w:r>
      <w:r>
        <w:rPr>
          <w:noProof/>
        </w:rPr>
        <w:drawing>
          <wp:anchor distT="0" distB="0" distL="114300" distR="114300" simplePos="0" relativeHeight="251663360" behindDoc="0" locked="0" layoutInCell="1" hidden="0" allowOverlap="1" wp14:anchorId="474E29F0" wp14:editId="1CABBAF9">
            <wp:simplePos x="0" y="0"/>
            <wp:positionH relativeFrom="column">
              <wp:posOffset>248920</wp:posOffset>
            </wp:positionH>
            <wp:positionV relativeFrom="paragraph">
              <wp:posOffset>94483</wp:posOffset>
            </wp:positionV>
            <wp:extent cx="1044575" cy="1044575"/>
            <wp:effectExtent l="0" t="0" r="0" b="0"/>
            <wp:wrapNone/>
            <wp:docPr id="15" name="image2.png" descr="Building PNG Image | Office building, Web development design, Web design  company"/>
            <wp:cNvGraphicFramePr/>
            <a:graphic xmlns:a="http://schemas.openxmlformats.org/drawingml/2006/main">
              <a:graphicData uri="http://schemas.openxmlformats.org/drawingml/2006/picture">
                <pic:pic xmlns:pic="http://schemas.openxmlformats.org/drawingml/2006/picture">
                  <pic:nvPicPr>
                    <pic:cNvPr id="0" name="image2.png" descr="Building PNG Image | Office building, Web development design, Web design  company"/>
                    <pic:cNvPicPr preferRelativeResize="0"/>
                  </pic:nvPicPr>
                  <pic:blipFill>
                    <a:blip r:embed="rId11"/>
                    <a:srcRect/>
                    <a:stretch>
                      <a:fillRect/>
                    </a:stretch>
                  </pic:blipFill>
                  <pic:spPr>
                    <a:xfrm>
                      <a:off x="0" y="0"/>
                      <a:ext cx="1044575" cy="1044575"/>
                    </a:xfrm>
                    <a:prstGeom prst="rect">
                      <a:avLst/>
                    </a:prstGeom>
                    <a:ln/>
                  </pic:spPr>
                </pic:pic>
              </a:graphicData>
            </a:graphic>
          </wp:anchor>
        </w:drawing>
      </w:r>
    </w:p>
    <w:p w14:paraId="7B7C94FC" w14:textId="77777777" w:rsidR="00113447" w:rsidRDefault="00F05298">
      <w:pPr>
        <w:ind w:left="1985"/>
        <w:rPr>
          <w:rFonts w:ascii="Arial" w:eastAsia="Arial" w:hAnsi="Arial" w:cs="Arial"/>
          <w:sz w:val="26"/>
          <w:szCs w:val="26"/>
        </w:rPr>
      </w:pPr>
      <w:r>
        <w:rPr>
          <w:rFonts w:ascii="Arial" w:eastAsia="Arial" w:hAnsi="Arial" w:cs="Arial"/>
          <w:b/>
          <w:sz w:val="26"/>
          <w:szCs w:val="26"/>
        </w:rPr>
        <w:t xml:space="preserve"> Visit</w:t>
      </w:r>
      <w:r>
        <w:rPr>
          <w:rFonts w:ascii="Arial" w:eastAsia="Arial" w:hAnsi="Arial" w:cs="Arial"/>
          <w:sz w:val="26"/>
          <w:szCs w:val="26"/>
        </w:rPr>
        <w:t xml:space="preserve"> Eyes for Life Canberra at The Griﬃn Centre: </w:t>
      </w:r>
    </w:p>
    <w:p w14:paraId="756C6ECC" w14:textId="77777777" w:rsidR="00113447" w:rsidRDefault="00F05298">
      <w:pPr>
        <w:ind w:left="1985"/>
        <w:rPr>
          <w:rFonts w:ascii="Arial" w:eastAsia="Arial" w:hAnsi="Arial" w:cs="Arial"/>
          <w:sz w:val="26"/>
          <w:szCs w:val="26"/>
        </w:rPr>
      </w:pPr>
      <w:r>
        <w:rPr>
          <w:rFonts w:ascii="Arial" w:eastAsia="Arial" w:hAnsi="Arial" w:cs="Arial"/>
          <w:sz w:val="26"/>
          <w:szCs w:val="26"/>
        </w:rPr>
        <w:t>20 Genge Street, Canberra ACT 2601</w:t>
      </w:r>
    </w:p>
    <w:sectPr w:rsidR="00113447">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6B4B" w14:textId="77777777" w:rsidR="00F05298" w:rsidRDefault="00F05298">
      <w:pPr>
        <w:spacing w:after="0" w:line="240" w:lineRule="auto"/>
      </w:pPr>
      <w:r>
        <w:separator/>
      </w:r>
    </w:p>
  </w:endnote>
  <w:endnote w:type="continuationSeparator" w:id="0">
    <w:p w14:paraId="73903F99" w14:textId="77777777" w:rsidR="00F05298" w:rsidRDefault="00F0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0AF5" w14:textId="77777777" w:rsidR="00F05298" w:rsidRDefault="00F05298">
      <w:pPr>
        <w:spacing w:after="0" w:line="240" w:lineRule="auto"/>
      </w:pPr>
      <w:r>
        <w:separator/>
      </w:r>
    </w:p>
  </w:footnote>
  <w:footnote w:type="continuationSeparator" w:id="0">
    <w:p w14:paraId="76476373" w14:textId="77777777" w:rsidR="00F05298" w:rsidRDefault="00F05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94A7" w14:textId="77777777" w:rsidR="00113447" w:rsidRDefault="001134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21AD7"/>
    <w:multiLevelType w:val="multilevel"/>
    <w:tmpl w:val="CD06D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EA75590"/>
    <w:multiLevelType w:val="multilevel"/>
    <w:tmpl w:val="5DC82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47"/>
    <w:rsid w:val="00113447"/>
    <w:rsid w:val="00A033B3"/>
    <w:rsid w:val="00F05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E58"/>
  <w15:docId w15:val="{AE139EBC-DC22-4F5F-9B46-EF3F905F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F34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F3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412"/>
  </w:style>
  <w:style w:type="paragraph" w:styleId="Footer">
    <w:name w:val="footer"/>
    <w:basedOn w:val="Normal"/>
    <w:link w:val="FooterChar"/>
    <w:uiPriority w:val="99"/>
    <w:unhideWhenUsed/>
    <w:rsid w:val="008F3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412"/>
  </w:style>
  <w:style w:type="character" w:customStyle="1" w:styleId="Heading2Char">
    <w:name w:val="Heading 2 Char"/>
    <w:basedOn w:val="DefaultParagraphFont"/>
    <w:link w:val="Heading2"/>
    <w:uiPriority w:val="9"/>
    <w:rsid w:val="008F3412"/>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F34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5F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g3guRZ9vsZeNUnXmovC6dr0VKw==">AMUW2mVctaTFENCdOkvuWfbSdHuSaWjgfXKzoWdbVTr9rludwFOXG/XfJMIW22k1UIEhKfmApDfQnmAFd+3c1IXs/Phelh7E+RZhWz51OeQRMA7ABf+ck7kGNv/Rh4eoasBWNj1XtXnk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Bevan</dc:creator>
  <cp:lastModifiedBy>Glenn Doney | MSc(Hons)</cp:lastModifiedBy>
  <cp:revision>2</cp:revision>
  <dcterms:created xsi:type="dcterms:W3CDTF">2021-11-24T00:47:00Z</dcterms:created>
  <dcterms:modified xsi:type="dcterms:W3CDTF">2021-11-24T00:47:00Z</dcterms:modified>
</cp:coreProperties>
</file>