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3DA8" w14:textId="77777777" w:rsidR="00317ED4" w:rsidRDefault="008B33EB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4AC0574" wp14:editId="2659DEC0">
            <wp:simplePos x="0" y="0"/>
            <wp:positionH relativeFrom="column">
              <wp:posOffset>4674235</wp:posOffset>
            </wp:positionH>
            <wp:positionV relativeFrom="paragraph">
              <wp:posOffset>-755838</wp:posOffset>
            </wp:positionV>
            <wp:extent cx="1840560" cy="1068424"/>
            <wp:effectExtent l="0" t="0" r="0" b="0"/>
            <wp:wrapNone/>
            <wp:docPr id="16" name="image2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, company nam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0560" cy="10684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0C33AA6" wp14:editId="3CADD669">
                <wp:simplePos x="0" y="0"/>
                <wp:positionH relativeFrom="column">
                  <wp:posOffset>-638174</wp:posOffset>
                </wp:positionH>
                <wp:positionV relativeFrom="paragraph">
                  <wp:posOffset>0</wp:posOffset>
                </wp:positionV>
                <wp:extent cx="476250" cy="981075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4431" y="0"/>
                          <a:ext cx="463138" cy="756000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12700" cap="flat" cmpd="sng">
                          <a:solidFill>
                            <a:srgbClr val="6600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51E82F" w14:textId="77777777" w:rsidR="00317ED4" w:rsidRDefault="00317ED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33AA6" id="Rectangle 14" o:spid="_x0000_s1026" style="position:absolute;margin-left:-50.25pt;margin-top:0;width:37.5pt;height:77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" fillcolor="#603" strokecolor="#60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551E82F" w14:textId="77777777" w:rsidR="00317ED4" w:rsidRDefault="00317ED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F660E74" w14:textId="77777777" w:rsidR="00317ED4" w:rsidRDefault="008B33EB">
      <w:pPr>
        <w:ind w:left="720" w:right="-613" w:firstLine="6510"/>
        <w:jc w:val="right"/>
        <w:rPr>
          <w:rFonts w:ascii="Arial" w:eastAsia="Arial" w:hAnsi="Arial" w:cs="Arial"/>
          <w:b/>
          <w:color w:val="660033"/>
          <w:sz w:val="52"/>
          <w:szCs w:val="52"/>
        </w:rPr>
      </w:pPr>
      <w:r>
        <w:rPr>
          <w:b/>
          <w:color w:val="660033"/>
          <w:sz w:val="32"/>
          <w:szCs w:val="32"/>
        </w:rPr>
        <w:t>P: 6176 3470</w:t>
      </w:r>
    </w:p>
    <w:p w14:paraId="4945495D" w14:textId="77777777" w:rsidR="00317ED4" w:rsidRDefault="008B33EB">
      <w:pPr>
        <w:jc w:val="center"/>
        <w:rPr>
          <w:rFonts w:ascii="Arial" w:eastAsia="Arial" w:hAnsi="Arial" w:cs="Arial"/>
          <w:b/>
          <w:color w:val="660033"/>
          <w:sz w:val="40"/>
          <w:szCs w:val="40"/>
        </w:rPr>
      </w:pPr>
      <w:r>
        <w:rPr>
          <w:rFonts w:ascii="Arial" w:eastAsia="Arial" w:hAnsi="Arial" w:cs="Arial"/>
          <w:b/>
          <w:color w:val="660033"/>
          <w:sz w:val="40"/>
          <w:szCs w:val="40"/>
        </w:rPr>
        <w:t>Information about Keratoconus</w:t>
      </w:r>
    </w:p>
    <w:p w14:paraId="021C4ABB" w14:textId="77777777" w:rsidR="00317ED4" w:rsidRDefault="00317ED4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126BA886" w14:textId="77777777" w:rsidR="00317ED4" w:rsidRDefault="008B33EB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74074765" wp14:editId="564AD1F2">
            <wp:extent cx="5715000" cy="1958340"/>
            <wp:effectExtent l="0" t="0" r="0" b="0"/>
            <wp:docPr id="18" name="image1.png" descr="Cornea Conditions Bundaberg at Dr Jai Eye Centre, Because vision is precio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rnea Conditions Bundaberg at Dr Jai Eye Centre, Because vision is precious"/>
                    <pic:cNvPicPr preferRelativeResize="0"/>
                  </pic:nvPicPr>
                  <pic:blipFill>
                    <a:blip r:embed="rId7"/>
                    <a:srcRect t="10061" r="28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58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2CE630" w14:textId="77777777" w:rsidR="00317ED4" w:rsidRDefault="008B33EB">
      <w:pPr>
        <w:ind w:firstLine="540"/>
        <w:jc w:val="righ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Normal Vision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proofErr w:type="spellStart"/>
      <w:r>
        <w:rPr>
          <w:rFonts w:ascii="Arial" w:eastAsia="Arial" w:hAnsi="Arial" w:cs="Arial"/>
          <w:b/>
          <w:sz w:val="32"/>
          <w:szCs w:val="32"/>
        </w:rPr>
        <w:t>Vision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with Keratoconus</w:t>
      </w:r>
    </w:p>
    <w:p w14:paraId="20879130" w14:textId="77777777" w:rsidR="00317ED4" w:rsidRDefault="00317ED4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0BD9986F" w14:textId="77777777" w:rsidR="00317ED4" w:rsidRDefault="008B33EB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What is Keratoconus?</w:t>
      </w:r>
    </w:p>
    <w:p w14:paraId="35B9A46E" w14:textId="77777777" w:rsidR="00317ED4" w:rsidRDefault="008B33EB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Keratoconus is an eye condition that causes the clear front surface of the eye, known as the cornea, to thin and bulge forward.</w:t>
      </w:r>
    </w:p>
    <w:p w14:paraId="2DE5DC17" w14:textId="77777777" w:rsidR="00317ED4" w:rsidRDefault="008B33EB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The bulging cornea affects the way light hits the retina at the back of the eye, causing distorted vision.</w:t>
      </w:r>
    </w:p>
    <w:p w14:paraId="663926CF" w14:textId="77777777" w:rsidR="00317ED4" w:rsidRDefault="00317ED4">
      <w:pPr>
        <w:rPr>
          <w:rFonts w:ascii="Arial" w:eastAsia="Arial" w:hAnsi="Arial" w:cs="Arial"/>
          <w:sz w:val="26"/>
          <w:szCs w:val="26"/>
        </w:rPr>
      </w:pPr>
    </w:p>
    <w:p w14:paraId="3992C5D7" w14:textId="77777777" w:rsidR="00317ED4" w:rsidRDefault="00317ED4">
      <w:pPr>
        <w:ind w:left="540"/>
        <w:rPr>
          <w:rFonts w:ascii="Arial" w:eastAsia="Arial" w:hAnsi="Arial" w:cs="Arial"/>
          <w:sz w:val="26"/>
          <w:szCs w:val="26"/>
        </w:rPr>
      </w:pPr>
    </w:p>
    <w:p w14:paraId="4EBC9F7F" w14:textId="77777777" w:rsidR="00317ED4" w:rsidRDefault="008B33EB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What are the sympto</w:t>
      </w:r>
      <w:r>
        <w:rPr>
          <w:rFonts w:ascii="Arial" w:eastAsia="Arial" w:hAnsi="Arial" w:cs="Arial"/>
          <w:b/>
          <w:sz w:val="32"/>
          <w:szCs w:val="32"/>
        </w:rPr>
        <w:t>ms?</w:t>
      </w:r>
    </w:p>
    <w:p w14:paraId="353FB589" w14:textId="77777777" w:rsidR="00317ED4" w:rsidRDefault="008B33EB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Keratoconus usually occurs during adolescence, or shortly after, and in most cases will stabilise by the age of 35.</w:t>
      </w:r>
    </w:p>
    <w:p w14:paraId="68241FE9" w14:textId="77777777" w:rsidR="00317ED4" w:rsidRDefault="008B33EB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Symptoms being slowly and can be hard to detect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>They include the following:</w:t>
      </w:r>
    </w:p>
    <w:p w14:paraId="4CE91100" w14:textId="77777777" w:rsidR="00317ED4" w:rsidRDefault="008B33E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Distorted or blurred vision.</w:t>
      </w:r>
    </w:p>
    <w:p w14:paraId="243E014C" w14:textId="77777777" w:rsidR="00317ED4" w:rsidRDefault="008B33E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Glare or light sensitivity.</w:t>
      </w:r>
    </w:p>
    <w:p w14:paraId="79C48158" w14:textId="77777777" w:rsidR="00317ED4" w:rsidRDefault="00317ED4">
      <w:pPr>
        <w:ind w:left="540"/>
        <w:rPr>
          <w:rFonts w:ascii="Arial" w:eastAsia="Arial" w:hAnsi="Arial" w:cs="Arial"/>
          <w:sz w:val="26"/>
          <w:szCs w:val="26"/>
        </w:rPr>
      </w:pPr>
    </w:p>
    <w:p w14:paraId="02A30AC7" w14:textId="77777777" w:rsidR="00317ED4" w:rsidRDefault="00317ED4">
      <w:pPr>
        <w:rPr>
          <w:rFonts w:ascii="Arial" w:eastAsia="Arial" w:hAnsi="Arial" w:cs="Arial"/>
          <w:b/>
          <w:sz w:val="32"/>
          <w:szCs w:val="32"/>
        </w:rPr>
      </w:pPr>
    </w:p>
    <w:p w14:paraId="43E126DF" w14:textId="77777777" w:rsidR="00317ED4" w:rsidRDefault="008B33EB">
      <w:pPr>
        <w:ind w:firstLine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Who is at risk?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F650C41" wp14:editId="3293DD33">
                <wp:simplePos x="0" y="0"/>
                <wp:positionH relativeFrom="column">
                  <wp:posOffset>-673099</wp:posOffset>
                </wp:positionH>
                <wp:positionV relativeFrom="paragraph">
                  <wp:posOffset>-914399</wp:posOffset>
                </wp:positionV>
                <wp:extent cx="475838" cy="107188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4431" y="0"/>
                          <a:ext cx="463138" cy="756000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12700" cap="flat" cmpd="sng">
                          <a:solidFill>
                            <a:srgbClr val="6600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0453C2" w14:textId="77777777" w:rsidR="00317ED4" w:rsidRDefault="00317ED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50C41" id="Rectangle 13" o:spid="_x0000_s1027" style="position:absolute;left:0;text-align:left;margin-left:-53pt;margin-top:-1in;width:37.45pt;height:84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" fillcolor="#603" strokecolor="#60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10453C2" w14:textId="77777777" w:rsidR="00317ED4" w:rsidRDefault="00317ED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F9D03CB" w14:textId="77777777" w:rsidR="00317ED4" w:rsidRDefault="008B33EB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 xml:space="preserve">Some evidence suggests that Keratoconus is a genetic condition and can be passed to a child if both parents carry the recessive gene. However, </w:t>
      </w:r>
      <w:proofErr w:type="gramStart"/>
      <w:r>
        <w:rPr>
          <w:rFonts w:ascii="Arial" w:eastAsia="Arial" w:hAnsi="Arial" w:cs="Arial"/>
          <w:sz w:val="26"/>
          <w:szCs w:val="26"/>
        </w:rPr>
        <w:t>the majority of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cases show no definite pattern.</w:t>
      </w:r>
    </w:p>
    <w:p w14:paraId="35A757DE" w14:textId="77777777" w:rsidR="00317ED4" w:rsidRDefault="00317ED4">
      <w:pPr>
        <w:ind w:left="540"/>
        <w:rPr>
          <w:rFonts w:ascii="Arial" w:eastAsia="Arial" w:hAnsi="Arial" w:cs="Arial"/>
          <w:sz w:val="26"/>
          <w:szCs w:val="26"/>
        </w:rPr>
      </w:pPr>
    </w:p>
    <w:p w14:paraId="6FE2A04F" w14:textId="77777777" w:rsidR="00317ED4" w:rsidRDefault="008B33EB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Can it be treated?</w:t>
      </w:r>
    </w:p>
    <w:p w14:paraId="642CED89" w14:textId="77777777" w:rsidR="00317ED4" w:rsidRDefault="008B33EB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As Keratoconus is a genetic condition, it cannot be treated with drugs, although glasses and contact lenses can help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>As the condition progresses, eye care professionals may recommend rigid contact lenses to alleviate further changes to the shape of the c</w:t>
      </w:r>
      <w:r>
        <w:rPr>
          <w:rFonts w:ascii="Arial" w:eastAsia="Arial" w:hAnsi="Arial" w:cs="Arial"/>
          <w:sz w:val="26"/>
          <w:szCs w:val="26"/>
        </w:rPr>
        <w:t>ornea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>Corneal inserts, a relatively new treatment, may be advised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>In other cases, a corneal graft may be recommended.</w:t>
      </w:r>
    </w:p>
    <w:p w14:paraId="2AA17DE8" w14:textId="77777777" w:rsidR="00317ED4" w:rsidRDefault="00317ED4">
      <w:pPr>
        <w:shd w:val="clear" w:color="auto" w:fill="FFFFFF"/>
        <w:spacing w:after="264"/>
        <w:ind w:firstLine="720"/>
        <w:rPr>
          <w:rFonts w:ascii="Arial" w:eastAsia="Arial" w:hAnsi="Arial" w:cs="Arial"/>
          <w:b/>
          <w:sz w:val="32"/>
          <w:szCs w:val="32"/>
        </w:rPr>
      </w:pPr>
    </w:p>
    <w:p w14:paraId="1067FEA8" w14:textId="77777777" w:rsidR="00317ED4" w:rsidRDefault="00317ED4">
      <w:pPr>
        <w:pBdr>
          <w:top w:val="single" w:sz="4" w:space="1" w:color="000000"/>
        </w:pBdr>
        <w:ind w:left="540"/>
        <w:rPr>
          <w:rFonts w:ascii="Arial" w:eastAsia="Arial" w:hAnsi="Arial" w:cs="Arial"/>
          <w:sz w:val="26"/>
          <w:szCs w:val="26"/>
        </w:rPr>
      </w:pPr>
    </w:p>
    <w:p w14:paraId="00A1308D" w14:textId="77777777" w:rsidR="00317ED4" w:rsidRDefault="008B33EB">
      <w:pPr>
        <w:ind w:left="540"/>
        <w:rPr>
          <w:rFonts w:ascii="Arial" w:eastAsia="Arial" w:hAnsi="Arial" w:cs="Arial"/>
          <w:b/>
          <w:color w:val="660033"/>
          <w:sz w:val="32"/>
          <w:szCs w:val="32"/>
        </w:rPr>
      </w:pPr>
      <w:r>
        <w:rPr>
          <w:rFonts w:ascii="Arial" w:eastAsia="Arial" w:hAnsi="Arial" w:cs="Arial"/>
          <w:b/>
          <w:color w:val="660033"/>
          <w:sz w:val="32"/>
          <w:szCs w:val="32"/>
        </w:rPr>
        <w:t>Our Mission at Eyes for Life Canberra</w:t>
      </w:r>
    </w:p>
    <w:p w14:paraId="42D04992" w14:textId="77777777" w:rsidR="00317ED4" w:rsidRDefault="008B33EB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To maximise the personal resources and ability of people in the ACT whose lives are affected b</w:t>
      </w:r>
      <w:r>
        <w:rPr>
          <w:rFonts w:ascii="Arial" w:eastAsia="Arial" w:hAnsi="Arial" w:cs="Arial"/>
          <w:sz w:val="26"/>
          <w:szCs w:val="26"/>
        </w:rPr>
        <w:t xml:space="preserve">y blindness or low vision, by responding to their needs through care, </w:t>
      </w:r>
      <w:proofErr w:type="gramStart"/>
      <w:r>
        <w:rPr>
          <w:rFonts w:ascii="Arial" w:eastAsia="Arial" w:hAnsi="Arial" w:cs="Arial"/>
          <w:sz w:val="26"/>
          <w:szCs w:val="26"/>
        </w:rPr>
        <w:t>communication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and support.</w:t>
      </w:r>
    </w:p>
    <w:p w14:paraId="4BA3304B" w14:textId="77777777" w:rsidR="00317ED4" w:rsidRDefault="00317ED4">
      <w:pPr>
        <w:tabs>
          <w:tab w:val="left" w:pos="7649"/>
        </w:tabs>
      </w:pPr>
    </w:p>
    <w:p w14:paraId="4E8092C6" w14:textId="77777777" w:rsidR="00317ED4" w:rsidRDefault="008B33EB">
      <w:pPr>
        <w:ind w:left="540"/>
        <w:rPr>
          <w:rFonts w:ascii="Arial" w:eastAsia="Arial" w:hAnsi="Arial" w:cs="Arial"/>
          <w:b/>
          <w:color w:val="660033"/>
          <w:sz w:val="32"/>
          <w:szCs w:val="32"/>
        </w:rPr>
      </w:pPr>
      <w:r>
        <w:rPr>
          <w:rFonts w:ascii="Arial" w:eastAsia="Arial" w:hAnsi="Arial" w:cs="Arial"/>
          <w:b/>
          <w:color w:val="660033"/>
          <w:sz w:val="32"/>
          <w:szCs w:val="32"/>
        </w:rPr>
        <w:t xml:space="preserve">Need assistance: </w:t>
      </w:r>
    </w:p>
    <w:p w14:paraId="358B947D" w14:textId="77777777" w:rsidR="00317ED4" w:rsidRDefault="008B33EB">
      <w:pPr>
        <w:ind w:left="1980" w:firstLine="180"/>
        <w:rPr>
          <w:rFonts w:ascii="Arial" w:eastAsia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6D99C138" wp14:editId="3E967D6D">
            <wp:simplePos x="0" y="0"/>
            <wp:positionH relativeFrom="column">
              <wp:posOffset>426786</wp:posOffset>
            </wp:positionH>
            <wp:positionV relativeFrom="paragraph">
              <wp:posOffset>92504</wp:posOffset>
            </wp:positionV>
            <wp:extent cx="783772" cy="700171"/>
            <wp:effectExtent l="0" t="0" r="0" b="0"/>
            <wp:wrapNone/>
            <wp:docPr id="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7001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CC6217" w14:textId="77777777" w:rsidR="00317ED4" w:rsidRDefault="008B33EB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Contact</w:t>
      </w:r>
      <w:r>
        <w:rPr>
          <w:rFonts w:ascii="Arial" w:eastAsia="Arial" w:hAnsi="Arial" w:cs="Arial"/>
          <w:sz w:val="26"/>
          <w:szCs w:val="26"/>
        </w:rPr>
        <w:t xml:space="preserve"> Eyes for Life Canberra on 02 6176 3470</w:t>
      </w:r>
    </w:p>
    <w:p w14:paraId="29DBEEAA" w14:textId="77777777" w:rsidR="00317ED4" w:rsidRDefault="00317ED4">
      <w:pPr>
        <w:ind w:left="540"/>
        <w:rPr>
          <w:rFonts w:ascii="Arial" w:eastAsia="Arial" w:hAnsi="Arial" w:cs="Arial"/>
          <w:sz w:val="26"/>
          <w:szCs w:val="26"/>
        </w:rPr>
      </w:pPr>
    </w:p>
    <w:p w14:paraId="755FAF38" w14:textId="77777777" w:rsidR="00317ED4" w:rsidRDefault="00317ED4">
      <w:pPr>
        <w:ind w:left="540"/>
        <w:rPr>
          <w:rFonts w:ascii="Arial" w:eastAsia="Arial" w:hAnsi="Arial" w:cs="Arial"/>
          <w:sz w:val="26"/>
          <w:szCs w:val="26"/>
        </w:rPr>
      </w:pPr>
    </w:p>
    <w:p w14:paraId="72D1F1C6" w14:textId="77777777" w:rsidR="00317ED4" w:rsidRDefault="008B33EB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2E5690A5" wp14:editId="49F7DFCF">
            <wp:simplePos x="0" y="0"/>
            <wp:positionH relativeFrom="column">
              <wp:posOffset>248920</wp:posOffset>
            </wp:positionH>
            <wp:positionV relativeFrom="paragraph">
              <wp:posOffset>94483</wp:posOffset>
            </wp:positionV>
            <wp:extent cx="1044575" cy="1044575"/>
            <wp:effectExtent l="0" t="0" r="0" b="0"/>
            <wp:wrapNone/>
            <wp:docPr id="15" name="image4.png" descr="Building PNG Image | Office building, Web development design, Web design  compa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Building PNG Image | Office building, Web development design, Web design  company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3531A3" w14:textId="77777777" w:rsidR="00317ED4" w:rsidRDefault="008B33EB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 Visit</w:t>
      </w:r>
      <w:r>
        <w:rPr>
          <w:rFonts w:ascii="Arial" w:eastAsia="Arial" w:hAnsi="Arial" w:cs="Arial"/>
          <w:sz w:val="26"/>
          <w:szCs w:val="26"/>
        </w:rPr>
        <w:t xml:space="preserve"> Eyes for Life Canberra at The Griﬃn Centre: </w:t>
      </w:r>
    </w:p>
    <w:p w14:paraId="42BE2C08" w14:textId="77777777" w:rsidR="00317ED4" w:rsidRDefault="008B33EB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20 Genge Street, Canberra ACT 2601</w:t>
      </w:r>
    </w:p>
    <w:sectPr w:rsidR="00317ED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686F"/>
    <w:multiLevelType w:val="multilevel"/>
    <w:tmpl w:val="8AE02C7C"/>
    <w:lvl w:ilvl="0">
      <w:start w:val="1"/>
      <w:numFmt w:val="bullet"/>
      <w:lvlText w:val="●"/>
      <w:lvlJc w:val="left"/>
      <w:pPr>
        <w:ind w:left="110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D4"/>
    <w:rsid w:val="00317ED4"/>
    <w:rsid w:val="008B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D7E8"/>
  <w15:docId w15:val="{0EB0BF05-8643-4AA9-A65F-7A96729E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F3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F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12"/>
  </w:style>
  <w:style w:type="paragraph" w:styleId="Footer">
    <w:name w:val="footer"/>
    <w:basedOn w:val="Normal"/>
    <w:link w:val="FooterChar"/>
    <w:uiPriority w:val="99"/>
    <w:unhideWhenUsed/>
    <w:rsid w:val="008F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12"/>
  </w:style>
  <w:style w:type="character" w:customStyle="1" w:styleId="Heading2Char">
    <w:name w:val="Heading 2 Char"/>
    <w:basedOn w:val="DefaultParagraphFont"/>
    <w:link w:val="Heading2"/>
    <w:uiPriority w:val="9"/>
    <w:rsid w:val="008F341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F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F4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HtuBf3e6KYUT/YYLuICEIotv3A==">AMUW2mUSBNTJ2ySM0hyDHFm+hGjmUgQBcIYI8joIPvyh6O6BZLK8xjUvL/umIJyyu2LpmKWp6fdI+kDI8gg2EJf7Yrjoy2lRQD/j9ou+lKoKV3CeMzeN4Q8=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Bevan</dc:creator>
  <cp:lastModifiedBy>Glenn Doney | MSc(Hons)</cp:lastModifiedBy>
  <cp:revision>2</cp:revision>
  <dcterms:created xsi:type="dcterms:W3CDTF">2021-11-24T00:43:00Z</dcterms:created>
  <dcterms:modified xsi:type="dcterms:W3CDTF">2021-11-24T00:43:00Z</dcterms:modified>
</cp:coreProperties>
</file>